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8E5" w:rsidRPr="00B958E5" w:rsidRDefault="00B958E5" w:rsidP="00B958E5">
      <w:pPr>
        <w:spacing w:before="100" w:beforeAutospacing="1" w:after="100" w:afterAutospacing="1" w:line="240" w:lineRule="auto"/>
        <w:outlineLvl w:val="3"/>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 xml:space="preserve">Short content </w:t>
      </w:r>
      <w:proofErr w:type="gramStart"/>
      <w:r>
        <w:rPr>
          <w:rFonts w:ascii="Times New Roman" w:eastAsia="Times New Roman" w:hAnsi="Times New Roman" w:cs="Times New Roman"/>
          <w:b/>
          <w:bCs/>
          <w:sz w:val="24"/>
          <w:szCs w:val="24"/>
          <w:lang w:val="en-US" w:eastAsia="ru-RU"/>
        </w:rPr>
        <w:t>of  Lection</w:t>
      </w:r>
      <w:proofErr w:type="gramEnd"/>
    </w:p>
    <w:p w:rsidR="00B958E5" w:rsidRPr="00C515EF" w:rsidRDefault="00B958E5" w:rsidP="00B958E5">
      <w:pPr>
        <w:spacing w:before="100" w:beforeAutospacing="1" w:after="100" w:afterAutospacing="1" w:line="240" w:lineRule="auto"/>
        <w:outlineLvl w:val="3"/>
        <w:rPr>
          <w:rFonts w:ascii="Times New Roman" w:eastAsia="Times New Roman" w:hAnsi="Times New Roman" w:cs="Times New Roman"/>
          <w:b/>
          <w:bCs/>
          <w:sz w:val="24"/>
          <w:szCs w:val="24"/>
          <w:lang w:val="en-US" w:eastAsia="ru-RU"/>
        </w:rPr>
      </w:pPr>
      <w:proofErr w:type="gramStart"/>
      <w:r>
        <w:rPr>
          <w:rFonts w:ascii="Times New Roman" w:eastAsia="Times New Roman" w:hAnsi="Times New Roman" w:cs="Times New Roman"/>
          <w:b/>
          <w:bCs/>
          <w:sz w:val="24"/>
          <w:szCs w:val="24"/>
          <w:lang w:val="en-US" w:eastAsia="ru-RU"/>
        </w:rPr>
        <w:t>Lecture 1.</w:t>
      </w:r>
      <w:proofErr w:type="gramEnd"/>
      <w:r>
        <w:rPr>
          <w:rFonts w:ascii="Times New Roman" w:eastAsia="Times New Roman" w:hAnsi="Times New Roman" w:cs="Times New Roman"/>
          <w:b/>
          <w:bCs/>
          <w:sz w:val="24"/>
          <w:szCs w:val="24"/>
          <w:lang w:val="en-US" w:eastAsia="ru-RU"/>
        </w:rPr>
        <w:t xml:space="preserve"> </w:t>
      </w:r>
      <w:r w:rsidRPr="00C515EF">
        <w:rPr>
          <w:rFonts w:ascii="Times New Roman" w:eastAsia="Times New Roman" w:hAnsi="Times New Roman" w:cs="Times New Roman"/>
          <w:b/>
          <w:bCs/>
          <w:sz w:val="24"/>
          <w:szCs w:val="24"/>
          <w:lang w:val="en-US" w:eastAsia="ru-RU"/>
        </w:rPr>
        <w:t>Chromosome studies</w:t>
      </w:r>
    </w:p>
    <w:p w:rsidR="00B958E5" w:rsidRPr="00C515EF" w:rsidRDefault="00B958E5" w:rsidP="00B958E5">
      <w:pPr>
        <w:spacing w:before="100" w:beforeAutospacing="1" w:after="100" w:afterAutospacing="1" w:line="240" w:lineRule="auto"/>
        <w:rPr>
          <w:rFonts w:ascii="Times New Roman" w:eastAsia="Times New Roman" w:hAnsi="Times New Roman" w:cs="Times New Roman"/>
          <w:sz w:val="24"/>
          <w:szCs w:val="24"/>
          <w:lang w:val="en-US" w:eastAsia="ru-RU"/>
        </w:rPr>
      </w:pPr>
      <w:r w:rsidRPr="00C515EF">
        <w:rPr>
          <w:rFonts w:ascii="Times New Roman" w:eastAsia="Times New Roman" w:hAnsi="Times New Roman" w:cs="Times New Roman"/>
          <w:sz w:val="24"/>
          <w:szCs w:val="24"/>
          <w:lang w:val="en-US" w:eastAsia="ru-RU"/>
        </w:rPr>
        <w:t xml:space="preserve">Chromosome studies are used in the general genetics clinic to determine a cause for developmental delay/mental retardation, birth defects, </w:t>
      </w:r>
      <w:proofErr w:type="spellStart"/>
      <w:r w:rsidRPr="00C515EF">
        <w:rPr>
          <w:rFonts w:ascii="Times New Roman" w:eastAsia="Times New Roman" w:hAnsi="Times New Roman" w:cs="Times New Roman"/>
          <w:sz w:val="24"/>
          <w:szCs w:val="24"/>
          <w:lang w:val="en-US" w:eastAsia="ru-RU"/>
        </w:rPr>
        <w:t>dysmorphic</w:t>
      </w:r>
      <w:proofErr w:type="spellEnd"/>
      <w:r w:rsidRPr="00C515EF">
        <w:rPr>
          <w:rFonts w:ascii="Times New Roman" w:eastAsia="Times New Roman" w:hAnsi="Times New Roman" w:cs="Times New Roman"/>
          <w:sz w:val="24"/>
          <w:szCs w:val="24"/>
          <w:lang w:val="en-US" w:eastAsia="ru-RU"/>
        </w:rPr>
        <w:t xml:space="preserve"> features, and/or autism. Chromosome analysis is also performed in the prenatal setting to determine whether a fetus is affected with </w:t>
      </w:r>
      <w:proofErr w:type="spellStart"/>
      <w:r w:rsidRPr="00C515EF">
        <w:rPr>
          <w:rFonts w:ascii="Times New Roman" w:eastAsia="Times New Roman" w:hAnsi="Times New Roman" w:cs="Times New Roman"/>
          <w:sz w:val="24"/>
          <w:szCs w:val="24"/>
          <w:lang w:val="en-US" w:eastAsia="ru-RU"/>
        </w:rPr>
        <w:t>aneuploidy</w:t>
      </w:r>
      <w:proofErr w:type="spellEnd"/>
      <w:r w:rsidRPr="00C515EF">
        <w:rPr>
          <w:rFonts w:ascii="Times New Roman" w:eastAsia="Times New Roman" w:hAnsi="Times New Roman" w:cs="Times New Roman"/>
          <w:sz w:val="24"/>
          <w:szCs w:val="24"/>
          <w:lang w:val="en-US" w:eastAsia="ru-RU"/>
        </w:rPr>
        <w:t xml:space="preserve"> or other chromosome rearrangements. Finally, chromosome abnormalities are often detected in cancer samples. A large number of different methods have been developed for chromosome analysis:</w:t>
      </w:r>
    </w:p>
    <w:p w:rsidR="00B958E5" w:rsidRPr="00C515EF" w:rsidRDefault="00B958E5" w:rsidP="00B958E5">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C515EF">
        <w:rPr>
          <w:rFonts w:ascii="Times New Roman" w:eastAsia="Times New Roman" w:hAnsi="Times New Roman" w:cs="Times New Roman"/>
          <w:sz w:val="24"/>
          <w:szCs w:val="24"/>
          <w:lang w:val="en-US" w:eastAsia="ru-RU"/>
        </w:rPr>
        <w:t xml:space="preserve">Chromosome analysis using a </w:t>
      </w:r>
      <w:hyperlink r:id="rId5" w:tooltip="Karyotype" w:history="1">
        <w:proofErr w:type="spellStart"/>
        <w:r w:rsidRPr="00B958E5">
          <w:rPr>
            <w:rFonts w:ascii="Times New Roman" w:eastAsia="Times New Roman" w:hAnsi="Times New Roman" w:cs="Times New Roman"/>
            <w:sz w:val="24"/>
            <w:szCs w:val="24"/>
            <w:u w:val="single"/>
            <w:lang w:val="en-US" w:eastAsia="ru-RU"/>
          </w:rPr>
          <w:t>karyotype</w:t>
        </w:r>
        <w:proofErr w:type="spellEnd"/>
      </w:hyperlink>
      <w:r w:rsidRPr="00C515EF">
        <w:rPr>
          <w:rFonts w:ascii="Times New Roman" w:eastAsia="Times New Roman" w:hAnsi="Times New Roman" w:cs="Times New Roman"/>
          <w:sz w:val="24"/>
          <w:szCs w:val="24"/>
          <w:lang w:val="en-US" w:eastAsia="ru-RU"/>
        </w:rPr>
        <w:t xml:space="preserve"> involves special stains that generate light and dark bands, allowing identification of each chromosome under a microscope.</w:t>
      </w:r>
    </w:p>
    <w:p w:rsidR="00B958E5" w:rsidRPr="00C515EF" w:rsidRDefault="00B52CF5" w:rsidP="00B958E5">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hyperlink r:id="rId6" w:tooltip="Fluorescence in situ hybridization" w:history="1">
        <w:r w:rsidR="00B958E5" w:rsidRPr="00B958E5">
          <w:rPr>
            <w:rFonts w:ascii="Times New Roman" w:eastAsia="Times New Roman" w:hAnsi="Times New Roman" w:cs="Times New Roman"/>
            <w:sz w:val="24"/>
            <w:szCs w:val="24"/>
            <w:u w:val="single"/>
            <w:lang w:val="en-US" w:eastAsia="ru-RU"/>
          </w:rPr>
          <w:t>Fluorescence in situ hybridization</w:t>
        </w:r>
      </w:hyperlink>
      <w:r w:rsidR="00B958E5" w:rsidRPr="00C515EF">
        <w:rPr>
          <w:rFonts w:ascii="Times New Roman" w:eastAsia="Times New Roman" w:hAnsi="Times New Roman" w:cs="Times New Roman"/>
          <w:sz w:val="24"/>
          <w:szCs w:val="24"/>
          <w:lang w:val="en-US" w:eastAsia="ru-RU"/>
        </w:rPr>
        <w:t xml:space="preserve"> (FISH) involves fluorescent labeling of probes that bind to specific DNA sequences, used for identifying </w:t>
      </w:r>
      <w:proofErr w:type="spellStart"/>
      <w:r w:rsidR="00B958E5" w:rsidRPr="00C515EF">
        <w:rPr>
          <w:rFonts w:ascii="Times New Roman" w:eastAsia="Times New Roman" w:hAnsi="Times New Roman" w:cs="Times New Roman"/>
          <w:sz w:val="24"/>
          <w:szCs w:val="24"/>
          <w:lang w:val="en-US" w:eastAsia="ru-RU"/>
        </w:rPr>
        <w:t>aneuploidy</w:t>
      </w:r>
      <w:proofErr w:type="spellEnd"/>
      <w:r w:rsidR="00B958E5" w:rsidRPr="00C515EF">
        <w:rPr>
          <w:rFonts w:ascii="Times New Roman" w:eastAsia="Times New Roman" w:hAnsi="Times New Roman" w:cs="Times New Roman"/>
          <w:sz w:val="24"/>
          <w:szCs w:val="24"/>
          <w:lang w:val="en-US" w:eastAsia="ru-RU"/>
        </w:rPr>
        <w:t xml:space="preserve">, genomic deletions or duplications, characterizing chromosomal translocations and determining the origin of </w:t>
      </w:r>
      <w:hyperlink r:id="rId7" w:tooltip="Ring chromosome" w:history="1">
        <w:r w:rsidR="00B958E5" w:rsidRPr="00B958E5">
          <w:rPr>
            <w:rFonts w:ascii="Times New Roman" w:eastAsia="Times New Roman" w:hAnsi="Times New Roman" w:cs="Times New Roman"/>
            <w:sz w:val="24"/>
            <w:szCs w:val="24"/>
            <w:u w:val="single"/>
            <w:lang w:val="en-US" w:eastAsia="ru-RU"/>
          </w:rPr>
          <w:t>ring chromosomes</w:t>
        </w:r>
      </w:hyperlink>
      <w:r w:rsidR="00B958E5" w:rsidRPr="00B958E5">
        <w:rPr>
          <w:rFonts w:ascii="Times New Roman" w:eastAsia="Times New Roman" w:hAnsi="Times New Roman" w:cs="Times New Roman"/>
          <w:sz w:val="24"/>
          <w:szCs w:val="24"/>
          <w:lang w:val="en-US" w:eastAsia="ru-RU"/>
        </w:rPr>
        <w:t>.</w:t>
      </w:r>
    </w:p>
    <w:p w:rsidR="00B958E5" w:rsidRPr="00C515EF" w:rsidRDefault="00B958E5" w:rsidP="00B958E5">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C515EF">
        <w:rPr>
          <w:rFonts w:ascii="Times New Roman" w:eastAsia="Times New Roman" w:hAnsi="Times New Roman" w:cs="Times New Roman"/>
          <w:sz w:val="24"/>
          <w:szCs w:val="24"/>
          <w:lang w:val="en-US" w:eastAsia="ru-RU"/>
        </w:rPr>
        <w:t xml:space="preserve">Chromosome painting is a technique that uses fluorescent probes specific for each chromosome to differentially label each chromosome. This technique is more often used in cancer </w:t>
      </w:r>
      <w:proofErr w:type="spellStart"/>
      <w:r w:rsidRPr="00C515EF">
        <w:rPr>
          <w:rFonts w:ascii="Times New Roman" w:eastAsia="Times New Roman" w:hAnsi="Times New Roman" w:cs="Times New Roman"/>
          <w:sz w:val="24"/>
          <w:szCs w:val="24"/>
          <w:lang w:val="en-US" w:eastAsia="ru-RU"/>
        </w:rPr>
        <w:t>cytogenetics</w:t>
      </w:r>
      <w:proofErr w:type="spellEnd"/>
      <w:r w:rsidRPr="00C515EF">
        <w:rPr>
          <w:rFonts w:ascii="Times New Roman" w:eastAsia="Times New Roman" w:hAnsi="Times New Roman" w:cs="Times New Roman"/>
          <w:sz w:val="24"/>
          <w:szCs w:val="24"/>
          <w:lang w:val="en-US" w:eastAsia="ru-RU"/>
        </w:rPr>
        <w:t>, where complex chromosome rearrangements can occur.</w:t>
      </w:r>
    </w:p>
    <w:p w:rsidR="00B958E5" w:rsidRPr="00C515EF" w:rsidRDefault="00B52CF5" w:rsidP="00B958E5">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fldChar w:fldCharType="begin"/>
      </w:r>
      <w:r w:rsidRPr="008F37DB">
        <w:rPr>
          <w:lang w:val="en-US"/>
        </w:rPr>
        <w:instrText>HYPERLINK "http://en.wikipedia.org/wiki/Array_comparative_genomic_hybridization" \o "Array comparative genomic hybridization"</w:instrText>
      </w:r>
      <w:r>
        <w:fldChar w:fldCharType="separate"/>
      </w:r>
      <w:r w:rsidR="00B958E5" w:rsidRPr="00B958E5">
        <w:rPr>
          <w:rFonts w:ascii="Times New Roman" w:eastAsia="Times New Roman" w:hAnsi="Times New Roman" w:cs="Times New Roman"/>
          <w:sz w:val="24"/>
          <w:szCs w:val="24"/>
          <w:u w:val="single"/>
          <w:lang w:val="en-US" w:eastAsia="ru-RU"/>
        </w:rPr>
        <w:t>Array comparative genomic hybridization</w:t>
      </w:r>
      <w:r>
        <w:fldChar w:fldCharType="end"/>
      </w:r>
      <w:r w:rsidR="00B958E5" w:rsidRPr="00C515EF">
        <w:rPr>
          <w:rFonts w:ascii="Times New Roman" w:eastAsia="Times New Roman" w:hAnsi="Times New Roman" w:cs="Times New Roman"/>
          <w:sz w:val="24"/>
          <w:szCs w:val="24"/>
          <w:lang w:val="en-US" w:eastAsia="ru-RU"/>
        </w:rPr>
        <w:t xml:space="preserve"> is a new molecular technique that involves hybridization of an individual DNA sample to a glass slide or microarray chip containing molecular probes (ranging from large ~200kb </w:t>
      </w:r>
      <w:r>
        <w:fldChar w:fldCharType="begin"/>
      </w:r>
      <w:r w:rsidRPr="008F37DB">
        <w:rPr>
          <w:lang w:val="en-US"/>
        </w:rPr>
        <w:instrText>HYPERLINK "http://en.wikipedia.org/wiki/Bacterial_artificial_chromosome" \o "Bacterial artificial chromosome"</w:instrText>
      </w:r>
      <w:r>
        <w:fldChar w:fldCharType="separate"/>
      </w:r>
      <w:r w:rsidR="00B958E5" w:rsidRPr="00B958E5">
        <w:rPr>
          <w:rFonts w:ascii="Times New Roman" w:eastAsia="Times New Roman" w:hAnsi="Times New Roman" w:cs="Times New Roman"/>
          <w:sz w:val="24"/>
          <w:szCs w:val="24"/>
          <w:u w:val="single"/>
          <w:lang w:val="en-US" w:eastAsia="ru-RU"/>
        </w:rPr>
        <w:t>bacterial artificial chromosomes</w:t>
      </w:r>
      <w:r>
        <w:fldChar w:fldCharType="end"/>
      </w:r>
      <w:r w:rsidR="00B958E5" w:rsidRPr="00C515EF">
        <w:rPr>
          <w:rFonts w:ascii="Times New Roman" w:eastAsia="Times New Roman" w:hAnsi="Times New Roman" w:cs="Times New Roman"/>
          <w:sz w:val="24"/>
          <w:szCs w:val="24"/>
          <w:lang w:val="en-US" w:eastAsia="ru-RU"/>
        </w:rPr>
        <w:t xml:space="preserve"> to small </w:t>
      </w:r>
      <w:proofErr w:type="spellStart"/>
      <w:r w:rsidR="00B958E5" w:rsidRPr="00C515EF">
        <w:rPr>
          <w:rFonts w:ascii="Times New Roman" w:eastAsia="Times New Roman" w:hAnsi="Times New Roman" w:cs="Times New Roman"/>
          <w:sz w:val="24"/>
          <w:szCs w:val="24"/>
          <w:lang w:val="en-US" w:eastAsia="ru-RU"/>
        </w:rPr>
        <w:t>oligonucleotides</w:t>
      </w:r>
      <w:proofErr w:type="spellEnd"/>
      <w:r w:rsidR="00B958E5" w:rsidRPr="00C515EF">
        <w:rPr>
          <w:rFonts w:ascii="Times New Roman" w:eastAsia="Times New Roman" w:hAnsi="Times New Roman" w:cs="Times New Roman"/>
          <w:sz w:val="24"/>
          <w:szCs w:val="24"/>
          <w:lang w:val="en-US" w:eastAsia="ru-RU"/>
        </w:rPr>
        <w:t xml:space="preserve">) that represent unique regions of the genome. This method is particularly sensitive for detection of genomic gains or losses across the genome but does not detect balanced translocations or distinguish the location of duplicated genetic material (for example, </w:t>
      </w:r>
      <w:proofErr w:type="gramStart"/>
      <w:r w:rsidR="00B958E5" w:rsidRPr="00C515EF">
        <w:rPr>
          <w:rFonts w:ascii="Times New Roman" w:eastAsia="Times New Roman" w:hAnsi="Times New Roman" w:cs="Times New Roman"/>
          <w:sz w:val="24"/>
          <w:szCs w:val="24"/>
          <w:lang w:val="en-US" w:eastAsia="ru-RU"/>
        </w:rPr>
        <w:t>a tandem</w:t>
      </w:r>
      <w:proofErr w:type="gramEnd"/>
      <w:r w:rsidR="00B958E5" w:rsidRPr="00C515EF">
        <w:rPr>
          <w:rFonts w:ascii="Times New Roman" w:eastAsia="Times New Roman" w:hAnsi="Times New Roman" w:cs="Times New Roman"/>
          <w:sz w:val="24"/>
          <w:szCs w:val="24"/>
          <w:lang w:val="en-US" w:eastAsia="ru-RU"/>
        </w:rPr>
        <w:t xml:space="preserve"> duplication versus an </w:t>
      </w:r>
      <w:proofErr w:type="spellStart"/>
      <w:r w:rsidR="00B958E5" w:rsidRPr="00C515EF">
        <w:rPr>
          <w:rFonts w:ascii="Times New Roman" w:eastAsia="Times New Roman" w:hAnsi="Times New Roman" w:cs="Times New Roman"/>
          <w:sz w:val="24"/>
          <w:szCs w:val="24"/>
          <w:lang w:val="en-US" w:eastAsia="ru-RU"/>
        </w:rPr>
        <w:t>insertional</w:t>
      </w:r>
      <w:proofErr w:type="spellEnd"/>
      <w:r w:rsidR="00B958E5" w:rsidRPr="00C515EF">
        <w:rPr>
          <w:rFonts w:ascii="Times New Roman" w:eastAsia="Times New Roman" w:hAnsi="Times New Roman" w:cs="Times New Roman"/>
          <w:sz w:val="24"/>
          <w:szCs w:val="24"/>
          <w:lang w:val="en-US" w:eastAsia="ru-RU"/>
        </w:rPr>
        <w:t xml:space="preserve"> duplication).</w:t>
      </w:r>
    </w:p>
    <w:p w:rsidR="00B958E5" w:rsidRPr="00C515EF" w:rsidRDefault="00B958E5" w:rsidP="00B958E5">
      <w:pPr>
        <w:spacing w:before="100" w:beforeAutospacing="1" w:after="100" w:afterAutospacing="1" w:line="240" w:lineRule="auto"/>
        <w:outlineLvl w:val="3"/>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 xml:space="preserve">Lecture 2-4.  </w:t>
      </w:r>
      <w:r w:rsidRPr="00C515EF">
        <w:rPr>
          <w:rFonts w:ascii="Times New Roman" w:eastAsia="Times New Roman" w:hAnsi="Times New Roman" w:cs="Times New Roman"/>
          <w:b/>
          <w:bCs/>
          <w:sz w:val="24"/>
          <w:szCs w:val="24"/>
          <w:lang w:val="en-US" w:eastAsia="ru-RU"/>
        </w:rPr>
        <w:t>Basic metabolic studies</w:t>
      </w:r>
    </w:p>
    <w:p w:rsidR="00B958E5" w:rsidRPr="00C515EF" w:rsidRDefault="00B958E5" w:rsidP="00B958E5">
      <w:pPr>
        <w:spacing w:before="100" w:beforeAutospacing="1" w:after="100" w:afterAutospacing="1" w:line="240" w:lineRule="auto"/>
        <w:rPr>
          <w:rFonts w:ascii="Times New Roman" w:eastAsia="Times New Roman" w:hAnsi="Times New Roman" w:cs="Times New Roman"/>
          <w:sz w:val="24"/>
          <w:szCs w:val="24"/>
          <w:lang w:val="en-US" w:eastAsia="ru-RU"/>
        </w:rPr>
      </w:pPr>
      <w:r w:rsidRPr="00C515EF">
        <w:rPr>
          <w:rFonts w:ascii="Times New Roman" w:eastAsia="Times New Roman" w:hAnsi="Times New Roman" w:cs="Times New Roman"/>
          <w:sz w:val="24"/>
          <w:szCs w:val="24"/>
          <w:lang w:val="en-US" w:eastAsia="ru-RU"/>
        </w:rPr>
        <w:t xml:space="preserve">Biochemical studies are performed to screen for imbalances of metabolites in the bodily fluid, usually the blood (plasma/serum) or urine, but also in cerebrospinal fluid (CSF). Specific tests of enzyme function (either in leukocytes, skin fibroblasts, liver, or muscle) are also employed under certain circumstances. In the US, the </w:t>
      </w:r>
      <w:hyperlink r:id="rId8" w:tooltip="Newborn screening" w:history="1">
        <w:r w:rsidRPr="00B958E5">
          <w:rPr>
            <w:rFonts w:ascii="Times New Roman" w:eastAsia="Times New Roman" w:hAnsi="Times New Roman" w:cs="Times New Roman"/>
            <w:sz w:val="24"/>
            <w:szCs w:val="24"/>
            <w:u w:val="single"/>
            <w:lang w:val="en-US" w:eastAsia="ru-RU"/>
          </w:rPr>
          <w:t>newborn screen</w:t>
        </w:r>
      </w:hyperlink>
      <w:r w:rsidRPr="00C515EF">
        <w:rPr>
          <w:rFonts w:ascii="Times New Roman" w:eastAsia="Times New Roman" w:hAnsi="Times New Roman" w:cs="Times New Roman"/>
          <w:sz w:val="24"/>
          <w:szCs w:val="24"/>
          <w:lang w:val="en-US" w:eastAsia="ru-RU"/>
        </w:rPr>
        <w:t xml:space="preserve"> incorporates biochemical tests to screen for treatable conditions such as </w:t>
      </w:r>
      <w:hyperlink r:id="rId9" w:tooltip="Galactosemia" w:history="1">
        <w:proofErr w:type="spellStart"/>
        <w:r w:rsidRPr="00B958E5">
          <w:rPr>
            <w:rFonts w:ascii="Times New Roman" w:eastAsia="Times New Roman" w:hAnsi="Times New Roman" w:cs="Times New Roman"/>
            <w:sz w:val="24"/>
            <w:szCs w:val="24"/>
            <w:u w:val="single"/>
            <w:lang w:val="en-US" w:eastAsia="ru-RU"/>
          </w:rPr>
          <w:t>galactosemia</w:t>
        </w:r>
        <w:proofErr w:type="spellEnd"/>
      </w:hyperlink>
      <w:r w:rsidRPr="00C515EF">
        <w:rPr>
          <w:rFonts w:ascii="Times New Roman" w:eastAsia="Times New Roman" w:hAnsi="Times New Roman" w:cs="Times New Roman"/>
          <w:sz w:val="24"/>
          <w:szCs w:val="24"/>
          <w:lang w:val="en-US" w:eastAsia="ru-RU"/>
        </w:rPr>
        <w:t xml:space="preserve"> and </w:t>
      </w:r>
      <w:hyperlink r:id="rId10" w:tooltip="Phenylketonuria" w:history="1">
        <w:proofErr w:type="spellStart"/>
        <w:r w:rsidRPr="00B958E5">
          <w:rPr>
            <w:rFonts w:ascii="Times New Roman" w:eastAsia="Times New Roman" w:hAnsi="Times New Roman" w:cs="Times New Roman"/>
            <w:sz w:val="24"/>
            <w:szCs w:val="24"/>
            <w:u w:val="single"/>
            <w:lang w:val="en-US" w:eastAsia="ru-RU"/>
          </w:rPr>
          <w:t>phenylketonuria</w:t>
        </w:r>
        <w:proofErr w:type="spellEnd"/>
      </w:hyperlink>
      <w:r w:rsidRPr="00C515EF">
        <w:rPr>
          <w:rFonts w:ascii="Times New Roman" w:eastAsia="Times New Roman" w:hAnsi="Times New Roman" w:cs="Times New Roman"/>
          <w:sz w:val="24"/>
          <w:szCs w:val="24"/>
          <w:lang w:val="en-US" w:eastAsia="ru-RU"/>
        </w:rPr>
        <w:t xml:space="preserve"> (PKU). Patients suspected to have a metabolic condition might undergo the following tests:</w:t>
      </w:r>
    </w:p>
    <w:p w:rsidR="00B958E5" w:rsidRPr="00C515EF" w:rsidRDefault="00B958E5" w:rsidP="00B958E5">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C515EF">
        <w:rPr>
          <w:rFonts w:ascii="Times New Roman" w:eastAsia="Times New Roman" w:hAnsi="Times New Roman" w:cs="Times New Roman"/>
          <w:sz w:val="24"/>
          <w:szCs w:val="24"/>
          <w:lang w:val="en-US" w:eastAsia="ru-RU"/>
        </w:rPr>
        <w:t xml:space="preserve">Quantitative amino acid analysis is typically performed using the </w:t>
      </w:r>
      <w:proofErr w:type="spellStart"/>
      <w:r w:rsidRPr="00C515EF">
        <w:rPr>
          <w:rFonts w:ascii="Times New Roman" w:eastAsia="Times New Roman" w:hAnsi="Times New Roman" w:cs="Times New Roman"/>
          <w:sz w:val="24"/>
          <w:szCs w:val="24"/>
          <w:lang w:val="en-US" w:eastAsia="ru-RU"/>
        </w:rPr>
        <w:t>ninhydrin</w:t>
      </w:r>
      <w:proofErr w:type="spellEnd"/>
      <w:r w:rsidRPr="00C515EF">
        <w:rPr>
          <w:rFonts w:ascii="Times New Roman" w:eastAsia="Times New Roman" w:hAnsi="Times New Roman" w:cs="Times New Roman"/>
          <w:sz w:val="24"/>
          <w:szCs w:val="24"/>
          <w:lang w:val="en-US" w:eastAsia="ru-RU"/>
        </w:rPr>
        <w:t xml:space="preserve"> reaction, followed by</w:t>
      </w:r>
      <w:r w:rsidRPr="00B958E5">
        <w:rPr>
          <w:rFonts w:ascii="Times New Roman" w:eastAsia="Times New Roman" w:hAnsi="Times New Roman" w:cs="Times New Roman"/>
          <w:sz w:val="24"/>
          <w:szCs w:val="24"/>
          <w:lang w:val="en-US" w:eastAsia="ru-RU"/>
        </w:rPr>
        <w:t xml:space="preserve"> </w:t>
      </w:r>
      <w:r w:rsidR="00B52CF5">
        <w:fldChar w:fldCharType="begin"/>
      </w:r>
      <w:r w:rsidR="00B52CF5" w:rsidRPr="008F37DB">
        <w:rPr>
          <w:lang w:val="en-US"/>
        </w:rPr>
        <w:instrText>HYPERLINK "http://en.wikipedia.org/wiki/Liquid_chromatography" \o "Liquid chromatography"</w:instrText>
      </w:r>
      <w:r w:rsidR="00B52CF5">
        <w:fldChar w:fldCharType="separate"/>
      </w:r>
      <w:r w:rsidRPr="00B958E5">
        <w:rPr>
          <w:rFonts w:ascii="Times New Roman" w:eastAsia="Times New Roman" w:hAnsi="Times New Roman" w:cs="Times New Roman"/>
          <w:sz w:val="24"/>
          <w:szCs w:val="24"/>
          <w:u w:val="single"/>
          <w:lang w:val="en-US" w:eastAsia="ru-RU"/>
        </w:rPr>
        <w:t>liquid chromatography</w:t>
      </w:r>
      <w:r w:rsidR="00B52CF5">
        <w:fldChar w:fldCharType="end"/>
      </w:r>
      <w:r w:rsidRPr="00C515EF">
        <w:rPr>
          <w:rFonts w:ascii="Times New Roman" w:eastAsia="Times New Roman" w:hAnsi="Times New Roman" w:cs="Times New Roman"/>
          <w:sz w:val="24"/>
          <w:szCs w:val="24"/>
          <w:lang w:val="en-US" w:eastAsia="ru-RU"/>
        </w:rPr>
        <w:t xml:space="preserve"> to measure the amount of amino acid in the sample (</w:t>
      </w:r>
      <w:proofErr w:type="gramStart"/>
      <w:r w:rsidRPr="00C515EF">
        <w:rPr>
          <w:rFonts w:ascii="Times New Roman" w:eastAsia="Times New Roman" w:hAnsi="Times New Roman" w:cs="Times New Roman"/>
          <w:sz w:val="24"/>
          <w:szCs w:val="24"/>
          <w:lang w:val="en-US" w:eastAsia="ru-RU"/>
        </w:rPr>
        <w:t>either urine</w:t>
      </w:r>
      <w:proofErr w:type="gramEnd"/>
      <w:r w:rsidRPr="00C515EF">
        <w:rPr>
          <w:rFonts w:ascii="Times New Roman" w:eastAsia="Times New Roman" w:hAnsi="Times New Roman" w:cs="Times New Roman"/>
          <w:sz w:val="24"/>
          <w:szCs w:val="24"/>
          <w:lang w:val="en-US" w:eastAsia="ru-RU"/>
        </w:rPr>
        <w:t xml:space="preserve">, plasma/serum, or CSF). Measurement of amino acids in plasma or serum is used in the evaluation of </w:t>
      </w:r>
      <w:hyperlink r:id="rId11" w:tooltip="List of amino acid metabolism disorders" w:history="1">
        <w:r w:rsidRPr="00B958E5">
          <w:rPr>
            <w:rFonts w:ascii="Times New Roman" w:eastAsia="Times New Roman" w:hAnsi="Times New Roman" w:cs="Times New Roman"/>
            <w:sz w:val="24"/>
            <w:szCs w:val="24"/>
            <w:u w:val="single"/>
            <w:lang w:val="en-US" w:eastAsia="ru-RU"/>
          </w:rPr>
          <w:t>disorders of amino acid metabolism</w:t>
        </w:r>
      </w:hyperlink>
      <w:r w:rsidRPr="00C515EF">
        <w:rPr>
          <w:rFonts w:ascii="Times New Roman" w:eastAsia="Times New Roman" w:hAnsi="Times New Roman" w:cs="Times New Roman"/>
          <w:sz w:val="24"/>
          <w:szCs w:val="24"/>
          <w:lang w:val="en-US" w:eastAsia="ru-RU"/>
        </w:rPr>
        <w:t xml:space="preserve"> such as</w:t>
      </w:r>
      <w:r w:rsidRPr="00B958E5">
        <w:rPr>
          <w:rFonts w:ascii="Times New Roman" w:eastAsia="Times New Roman" w:hAnsi="Times New Roman" w:cs="Times New Roman"/>
          <w:sz w:val="24"/>
          <w:szCs w:val="24"/>
          <w:lang w:val="en-US" w:eastAsia="ru-RU"/>
        </w:rPr>
        <w:t xml:space="preserve"> </w:t>
      </w:r>
      <w:hyperlink r:id="rId12" w:tooltip="Urea cycle disorders" w:history="1">
        <w:r w:rsidRPr="00B958E5">
          <w:rPr>
            <w:rFonts w:ascii="Times New Roman" w:eastAsia="Times New Roman" w:hAnsi="Times New Roman" w:cs="Times New Roman"/>
            <w:sz w:val="24"/>
            <w:szCs w:val="24"/>
            <w:u w:val="single"/>
            <w:lang w:val="en-US" w:eastAsia="ru-RU"/>
          </w:rPr>
          <w:t>urea cycle disorders</w:t>
        </w:r>
      </w:hyperlink>
      <w:r w:rsidRPr="00C515EF">
        <w:rPr>
          <w:rFonts w:ascii="Times New Roman" w:eastAsia="Times New Roman" w:hAnsi="Times New Roman" w:cs="Times New Roman"/>
          <w:sz w:val="24"/>
          <w:szCs w:val="24"/>
          <w:lang w:val="en-US" w:eastAsia="ru-RU"/>
        </w:rPr>
        <w:t xml:space="preserve">, </w:t>
      </w:r>
      <w:hyperlink r:id="rId13" w:tooltip="Maple syrup urine disease" w:history="1">
        <w:r w:rsidRPr="00B958E5">
          <w:rPr>
            <w:rFonts w:ascii="Times New Roman" w:eastAsia="Times New Roman" w:hAnsi="Times New Roman" w:cs="Times New Roman"/>
            <w:sz w:val="24"/>
            <w:szCs w:val="24"/>
            <w:u w:val="single"/>
            <w:lang w:val="en-US" w:eastAsia="ru-RU"/>
          </w:rPr>
          <w:t>maple syrup urine disease</w:t>
        </w:r>
      </w:hyperlink>
      <w:r w:rsidRPr="00C515EF">
        <w:rPr>
          <w:rFonts w:ascii="Times New Roman" w:eastAsia="Times New Roman" w:hAnsi="Times New Roman" w:cs="Times New Roman"/>
          <w:sz w:val="24"/>
          <w:szCs w:val="24"/>
          <w:lang w:val="en-US" w:eastAsia="ru-RU"/>
        </w:rPr>
        <w:t xml:space="preserve">, and </w:t>
      </w:r>
      <w:hyperlink r:id="rId14" w:tooltip="Phenylketonuria" w:history="1">
        <w:r w:rsidRPr="00B958E5">
          <w:rPr>
            <w:rFonts w:ascii="Times New Roman" w:eastAsia="Times New Roman" w:hAnsi="Times New Roman" w:cs="Times New Roman"/>
            <w:sz w:val="24"/>
            <w:szCs w:val="24"/>
            <w:u w:val="single"/>
            <w:lang w:val="en-US" w:eastAsia="ru-RU"/>
          </w:rPr>
          <w:t>PKU</w:t>
        </w:r>
      </w:hyperlink>
      <w:r w:rsidRPr="00B958E5">
        <w:rPr>
          <w:rFonts w:ascii="Times New Roman" w:eastAsia="Times New Roman" w:hAnsi="Times New Roman" w:cs="Times New Roman"/>
          <w:sz w:val="24"/>
          <w:szCs w:val="24"/>
          <w:lang w:val="en-US" w:eastAsia="ru-RU"/>
        </w:rPr>
        <w:t>.</w:t>
      </w:r>
      <w:r w:rsidRPr="00C515EF">
        <w:rPr>
          <w:rFonts w:ascii="Times New Roman" w:eastAsia="Times New Roman" w:hAnsi="Times New Roman" w:cs="Times New Roman"/>
          <w:sz w:val="24"/>
          <w:szCs w:val="24"/>
          <w:lang w:val="en-US" w:eastAsia="ru-RU"/>
        </w:rPr>
        <w:t xml:space="preserve"> Measurement of amino acids in urine can be useful in the diagnosis of </w:t>
      </w:r>
      <w:hyperlink r:id="rId15" w:tooltip="Cystinuria" w:history="1">
        <w:proofErr w:type="spellStart"/>
        <w:r w:rsidRPr="00B958E5">
          <w:rPr>
            <w:rFonts w:ascii="Times New Roman" w:eastAsia="Times New Roman" w:hAnsi="Times New Roman" w:cs="Times New Roman"/>
            <w:sz w:val="24"/>
            <w:szCs w:val="24"/>
            <w:u w:val="single"/>
            <w:lang w:val="en-US" w:eastAsia="ru-RU"/>
          </w:rPr>
          <w:t>cystinuria</w:t>
        </w:r>
        <w:proofErr w:type="spellEnd"/>
      </w:hyperlink>
      <w:r w:rsidRPr="00C515EF">
        <w:rPr>
          <w:rFonts w:ascii="Times New Roman" w:eastAsia="Times New Roman" w:hAnsi="Times New Roman" w:cs="Times New Roman"/>
          <w:sz w:val="24"/>
          <w:szCs w:val="24"/>
          <w:lang w:val="en-US" w:eastAsia="ru-RU"/>
        </w:rPr>
        <w:t xml:space="preserve"> or renal</w:t>
      </w:r>
      <w:r w:rsidRPr="00B958E5">
        <w:rPr>
          <w:rFonts w:ascii="Times New Roman" w:eastAsia="Times New Roman" w:hAnsi="Times New Roman" w:cs="Times New Roman"/>
          <w:sz w:val="24"/>
          <w:szCs w:val="24"/>
          <w:lang w:val="en-US" w:eastAsia="ru-RU"/>
        </w:rPr>
        <w:t xml:space="preserve"> </w:t>
      </w:r>
      <w:hyperlink r:id="rId16" w:tooltip="Fanconi syndrome" w:history="1">
        <w:proofErr w:type="spellStart"/>
        <w:r w:rsidRPr="00B958E5">
          <w:rPr>
            <w:rFonts w:ascii="Times New Roman" w:eastAsia="Times New Roman" w:hAnsi="Times New Roman" w:cs="Times New Roman"/>
            <w:sz w:val="24"/>
            <w:szCs w:val="24"/>
            <w:u w:val="single"/>
            <w:lang w:val="en-US" w:eastAsia="ru-RU"/>
          </w:rPr>
          <w:t>Fanconi</w:t>
        </w:r>
        <w:proofErr w:type="spellEnd"/>
        <w:r w:rsidRPr="00B958E5">
          <w:rPr>
            <w:rFonts w:ascii="Times New Roman" w:eastAsia="Times New Roman" w:hAnsi="Times New Roman" w:cs="Times New Roman"/>
            <w:sz w:val="24"/>
            <w:szCs w:val="24"/>
            <w:u w:val="single"/>
            <w:lang w:val="en-US" w:eastAsia="ru-RU"/>
          </w:rPr>
          <w:t xml:space="preserve"> syndrome</w:t>
        </w:r>
      </w:hyperlink>
      <w:r w:rsidRPr="00C515EF">
        <w:rPr>
          <w:rFonts w:ascii="Times New Roman" w:eastAsia="Times New Roman" w:hAnsi="Times New Roman" w:cs="Times New Roman"/>
          <w:sz w:val="24"/>
          <w:szCs w:val="24"/>
          <w:lang w:val="en-US" w:eastAsia="ru-RU"/>
        </w:rPr>
        <w:t xml:space="preserve"> as can be seen in </w:t>
      </w:r>
      <w:hyperlink r:id="rId17" w:tooltip="Cystinosis" w:history="1">
        <w:proofErr w:type="spellStart"/>
        <w:r w:rsidRPr="00B958E5">
          <w:rPr>
            <w:rFonts w:ascii="Times New Roman" w:eastAsia="Times New Roman" w:hAnsi="Times New Roman" w:cs="Times New Roman"/>
            <w:sz w:val="24"/>
            <w:szCs w:val="24"/>
            <w:u w:val="single"/>
            <w:lang w:val="en-US" w:eastAsia="ru-RU"/>
          </w:rPr>
          <w:t>cystinosis</w:t>
        </w:r>
        <w:proofErr w:type="spellEnd"/>
      </w:hyperlink>
      <w:r w:rsidRPr="00B958E5">
        <w:rPr>
          <w:rFonts w:ascii="Times New Roman" w:eastAsia="Times New Roman" w:hAnsi="Times New Roman" w:cs="Times New Roman"/>
          <w:sz w:val="24"/>
          <w:szCs w:val="24"/>
          <w:lang w:val="en-US" w:eastAsia="ru-RU"/>
        </w:rPr>
        <w:t>.</w:t>
      </w:r>
    </w:p>
    <w:p w:rsidR="00B958E5" w:rsidRPr="00C515EF" w:rsidRDefault="00B958E5" w:rsidP="00B958E5">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C515EF">
        <w:rPr>
          <w:rFonts w:ascii="Times New Roman" w:eastAsia="Times New Roman" w:hAnsi="Times New Roman" w:cs="Times New Roman"/>
          <w:sz w:val="24"/>
          <w:szCs w:val="24"/>
          <w:lang w:val="en-US" w:eastAsia="ru-RU"/>
        </w:rPr>
        <w:t xml:space="preserve">Urine organic acid analysis can be either performed using quantitative or qualitative methods, but in either case the test is used to detect the excretion of abnormal </w:t>
      </w:r>
      <w:hyperlink r:id="rId18" w:tooltip="Organic aciduria" w:history="1">
        <w:r w:rsidRPr="00B958E5">
          <w:rPr>
            <w:rFonts w:ascii="Times New Roman" w:eastAsia="Times New Roman" w:hAnsi="Times New Roman" w:cs="Times New Roman"/>
            <w:sz w:val="24"/>
            <w:szCs w:val="24"/>
            <w:u w:val="single"/>
            <w:lang w:val="en-US" w:eastAsia="ru-RU"/>
          </w:rPr>
          <w:t>organic acids</w:t>
        </w:r>
      </w:hyperlink>
      <w:r w:rsidRPr="00C515EF">
        <w:rPr>
          <w:rFonts w:ascii="Times New Roman" w:eastAsia="Times New Roman" w:hAnsi="Times New Roman" w:cs="Times New Roman"/>
          <w:sz w:val="24"/>
          <w:szCs w:val="24"/>
          <w:lang w:val="en-US" w:eastAsia="ru-RU"/>
        </w:rPr>
        <w:t xml:space="preserve">. These compounds are normally produced during bodily metabolism of amino acids and odd-chain fatty acids, but accumulate in patients with certain </w:t>
      </w:r>
      <w:hyperlink r:id="rId19" w:tooltip="Inborn error of metabolism" w:history="1">
        <w:r w:rsidRPr="00B958E5">
          <w:rPr>
            <w:rFonts w:ascii="Times New Roman" w:eastAsia="Times New Roman" w:hAnsi="Times New Roman" w:cs="Times New Roman"/>
            <w:sz w:val="24"/>
            <w:szCs w:val="24"/>
            <w:u w:val="single"/>
            <w:lang w:val="en-US" w:eastAsia="ru-RU"/>
          </w:rPr>
          <w:t>metabolic conditions</w:t>
        </w:r>
      </w:hyperlink>
      <w:r w:rsidRPr="00C515EF">
        <w:rPr>
          <w:rFonts w:ascii="Times New Roman" w:eastAsia="Times New Roman" w:hAnsi="Times New Roman" w:cs="Times New Roman"/>
          <w:sz w:val="24"/>
          <w:szCs w:val="24"/>
          <w:lang w:val="en-US" w:eastAsia="ru-RU"/>
        </w:rPr>
        <w:t>.</w:t>
      </w:r>
    </w:p>
    <w:p w:rsidR="00B958E5" w:rsidRPr="00C515EF" w:rsidRDefault="00B958E5" w:rsidP="00B958E5">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C515EF">
        <w:rPr>
          <w:rFonts w:ascii="Times New Roman" w:eastAsia="Times New Roman" w:hAnsi="Times New Roman" w:cs="Times New Roman"/>
          <w:sz w:val="24"/>
          <w:szCs w:val="24"/>
          <w:lang w:val="en-US" w:eastAsia="ru-RU"/>
        </w:rPr>
        <w:t xml:space="preserve">The </w:t>
      </w:r>
      <w:proofErr w:type="spellStart"/>
      <w:r w:rsidRPr="00C515EF">
        <w:rPr>
          <w:rFonts w:ascii="Times New Roman" w:eastAsia="Times New Roman" w:hAnsi="Times New Roman" w:cs="Times New Roman"/>
          <w:sz w:val="24"/>
          <w:szCs w:val="24"/>
          <w:lang w:val="en-US" w:eastAsia="ru-RU"/>
        </w:rPr>
        <w:t>acylcarnitine</w:t>
      </w:r>
      <w:proofErr w:type="spellEnd"/>
      <w:r w:rsidRPr="00C515EF">
        <w:rPr>
          <w:rFonts w:ascii="Times New Roman" w:eastAsia="Times New Roman" w:hAnsi="Times New Roman" w:cs="Times New Roman"/>
          <w:sz w:val="24"/>
          <w:szCs w:val="24"/>
          <w:lang w:val="en-US" w:eastAsia="ru-RU"/>
        </w:rPr>
        <w:t xml:space="preserve"> combination profile detects compounds such as organic acids and fatty acids conjugated to </w:t>
      </w:r>
      <w:proofErr w:type="spellStart"/>
      <w:r w:rsidRPr="00C515EF">
        <w:rPr>
          <w:rFonts w:ascii="Times New Roman" w:eastAsia="Times New Roman" w:hAnsi="Times New Roman" w:cs="Times New Roman"/>
          <w:sz w:val="24"/>
          <w:szCs w:val="24"/>
          <w:lang w:val="en-US" w:eastAsia="ru-RU"/>
        </w:rPr>
        <w:t>carnitine</w:t>
      </w:r>
      <w:proofErr w:type="spellEnd"/>
      <w:r w:rsidRPr="00C515EF">
        <w:rPr>
          <w:rFonts w:ascii="Times New Roman" w:eastAsia="Times New Roman" w:hAnsi="Times New Roman" w:cs="Times New Roman"/>
          <w:sz w:val="24"/>
          <w:szCs w:val="24"/>
          <w:lang w:val="en-US" w:eastAsia="ru-RU"/>
        </w:rPr>
        <w:t xml:space="preserve">. The test is used for detection of disorders involving fatty acid metabolism, including </w:t>
      </w:r>
      <w:hyperlink r:id="rId20" w:tooltip="Medium chain acyl dehydrogenase deficiency" w:history="1">
        <w:r w:rsidRPr="00B958E5">
          <w:rPr>
            <w:rFonts w:ascii="Times New Roman" w:eastAsia="Times New Roman" w:hAnsi="Times New Roman" w:cs="Times New Roman"/>
            <w:sz w:val="24"/>
            <w:szCs w:val="24"/>
            <w:u w:val="single"/>
            <w:lang w:val="en-US" w:eastAsia="ru-RU"/>
          </w:rPr>
          <w:t>MCAD</w:t>
        </w:r>
      </w:hyperlink>
      <w:r w:rsidRPr="00B958E5">
        <w:rPr>
          <w:rFonts w:ascii="Times New Roman" w:eastAsia="Times New Roman" w:hAnsi="Times New Roman" w:cs="Times New Roman"/>
          <w:sz w:val="24"/>
          <w:szCs w:val="24"/>
          <w:lang w:val="en-US" w:eastAsia="ru-RU"/>
        </w:rPr>
        <w:t>.</w:t>
      </w:r>
    </w:p>
    <w:p w:rsidR="00B958E5" w:rsidRPr="00C515EF" w:rsidRDefault="00B958E5" w:rsidP="00B958E5">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C515EF">
        <w:rPr>
          <w:rFonts w:ascii="Times New Roman" w:eastAsia="Times New Roman" w:hAnsi="Times New Roman" w:cs="Times New Roman"/>
          <w:sz w:val="24"/>
          <w:szCs w:val="24"/>
          <w:lang w:val="en-US" w:eastAsia="ru-RU"/>
        </w:rPr>
        <w:lastRenderedPageBreak/>
        <w:t>Pyruvate</w:t>
      </w:r>
      <w:proofErr w:type="spellEnd"/>
      <w:r w:rsidRPr="00C515EF">
        <w:rPr>
          <w:rFonts w:ascii="Times New Roman" w:eastAsia="Times New Roman" w:hAnsi="Times New Roman" w:cs="Times New Roman"/>
          <w:sz w:val="24"/>
          <w:szCs w:val="24"/>
          <w:lang w:val="en-US" w:eastAsia="ru-RU"/>
        </w:rPr>
        <w:t xml:space="preserve"> and lactate are byproducts of normal metabolism, particularly during </w:t>
      </w:r>
      <w:hyperlink r:id="rId21" w:tooltip="Lactic acid fermentation" w:history="1">
        <w:r w:rsidRPr="00B958E5">
          <w:rPr>
            <w:rFonts w:ascii="Times New Roman" w:eastAsia="Times New Roman" w:hAnsi="Times New Roman" w:cs="Times New Roman"/>
            <w:sz w:val="24"/>
            <w:szCs w:val="24"/>
            <w:u w:val="single"/>
            <w:lang w:val="en-US" w:eastAsia="ru-RU"/>
          </w:rPr>
          <w:t>anaerobic metabolism</w:t>
        </w:r>
      </w:hyperlink>
      <w:r w:rsidRPr="00B958E5">
        <w:rPr>
          <w:rFonts w:ascii="Times New Roman" w:eastAsia="Times New Roman" w:hAnsi="Times New Roman" w:cs="Times New Roman"/>
          <w:sz w:val="24"/>
          <w:szCs w:val="24"/>
          <w:lang w:val="en-US" w:eastAsia="ru-RU"/>
        </w:rPr>
        <w:t>.</w:t>
      </w:r>
      <w:r w:rsidRPr="00C515EF">
        <w:rPr>
          <w:rFonts w:ascii="Times New Roman" w:eastAsia="Times New Roman" w:hAnsi="Times New Roman" w:cs="Times New Roman"/>
          <w:sz w:val="24"/>
          <w:szCs w:val="24"/>
          <w:lang w:val="en-US" w:eastAsia="ru-RU"/>
        </w:rPr>
        <w:t xml:space="preserve"> These compounds normally accumulate during exercise or ischemia, but are also elevated in patients with disorders of </w:t>
      </w:r>
      <w:proofErr w:type="spellStart"/>
      <w:r w:rsidRPr="00C515EF">
        <w:rPr>
          <w:rFonts w:ascii="Times New Roman" w:eastAsia="Times New Roman" w:hAnsi="Times New Roman" w:cs="Times New Roman"/>
          <w:sz w:val="24"/>
          <w:szCs w:val="24"/>
          <w:lang w:val="en-US" w:eastAsia="ru-RU"/>
        </w:rPr>
        <w:t>pyruvate</w:t>
      </w:r>
      <w:proofErr w:type="spellEnd"/>
      <w:r w:rsidRPr="00C515EF">
        <w:rPr>
          <w:rFonts w:ascii="Times New Roman" w:eastAsia="Times New Roman" w:hAnsi="Times New Roman" w:cs="Times New Roman"/>
          <w:sz w:val="24"/>
          <w:szCs w:val="24"/>
          <w:lang w:val="en-US" w:eastAsia="ru-RU"/>
        </w:rPr>
        <w:t xml:space="preserve"> metabolism or mitochondrial disorders.</w:t>
      </w:r>
    </w:p>
    <w:p w:rsidR="00B958E5" w:rsidRPr="00C515EF" w:rsidRDefault="00B52CF5" w:rsidP="00B958E5">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hyperlink r:id="rId22" w:tooltip="Ammonia" w:history="1">
        <w:r w:rsidR="00B958E5" w:rsidRPr="00B958E5">
          <w:rPr>
            <w:rFonts w:ascii="Times New Roman" w:eastAsia="Times New Roman" w:hAnsi="Times New Roman" w:cs="Times New Roman"/>
            <w:sz w:val="24"/>
            <w:szCs w:val="24"/>
            <w:u w:val="single"/>
            <w:lang w:val="en-US" w:eastAsia="ru-RU"/>
          </w:rPr>
          <w:t>Ammonia</w:t>
        </w:r>
      </w:hyperlink>
      <w:r w:rsidR="00B958E5" w:rsidRPr="00C515EF">
        <w:rPr>
          <w:rFonts w:ascii="Times New Roman" w:eastAsia="Times New Roman" w:hAnsi="Times New Roman" w:cs="Times New Roman"/>
          <w:sz w:val="24"/>
          <w:szCs w:val="24"/>
          <w:lang w:val="en-US" w:eastAsia="ru-RU"/>
        </w:rPr>
        <w:t xml:space="preserve"> is an end product of amino acid metabolism and is converted in the liver to </w:t>
      </w:r>
      <w:hyperlink r:id="rId23" w:tooltip="Urea" w:history="1">
        <w:r w:rsidR="00B958E5" w:rsidRPr="00B958E5">
          <w:rPr>
            <w:rFonts w:ascii="Times New Roman" w:eastAsia="Times New Roman" w:hAnsi="Times New Roman" w:cs="Times New Roman"/>
            <w:sz w:val="24"/>
            <w:szCs w:val="24"/>
            <w:u w:val="single"/>
            <w:lang w:val="en-US" w:eastAsia="ru-RU"/>
          </w:rPr>
          <w:t>urea</w:t>
        </w:r>
      </w:hyperlink>
      <w:r w:rsidR="00B958E5" w:rsidRPr="00C515EF">
        <w:rPr>
          <w:rFonts w:ascii="Times New Roman" w:eastAsia="Times New Roman" w:hAnsi="Times New Roman" w:cs="Times New Roman"/>
          <w:sz w:val="24"/>
          <w:szCs w:val="24"/>
          <w:lang w:val="en-US" w:eastAsia="ru-RU"/>
        </w:rPr>
        <w:t xml:space="preserve"> through a series of enzymatic reactions termed the </w:t>
      </w:r>
      <w:hyperlink r:id="rId24" w:tooltip="Urea cycle" w:history="1">
        <w:r w:rsidR="00B958E5" w:rsidRPr="00B958E5">
          <w:rPr>
            <w:rFonts w:ascii="Times New Roman" w:eastAsia="Times New Roman" w:hAnsi="Times New Roman" w:cs="Times New Roman"/>
            <w:sz w:val="24"/>
            <w:szCs w:val="24"/>
            <w:u w:val="single"/>
            <w:lang w:val="en-US" w:eastAsia="ru-RU"/>
          </w:rPr>
          <w:t>urea cycle</w:t>
        </w:r>
      </w:hyperlink>
      <w:r w:rsidR="00B958E5" w:rsidRPr="00C515EF">
        <w:rPr>
          <w:rFonts w:ascii="Times New Roman" w:eastAsia="Times New Roman" w:hAnsi="Times New Roman" w:cs="Times New Roman"/>
          <w:sz w:val="24"/>
          <w:szCs w:val="24"/>
          <w:lang w:val="en-US" w:eastAsia="ru-RU"/>
        </w:rPr>
        <w:t xml:space="preserve">. Elevated ammonia can therefore be detected in patients with </w:t>
      </w:r>
      <w:hyperlink r:id="rId25" w:tooltip="Urea cycle disorders" w:history="1">
        <w:r w:rsidR="00B958E5" w:rsidRPr="00B958E5">
          <w:rPr>
            <w:rFonts w:ascii="Times New Roman" w:eastAsia="Times New Roman" w:hAnsi="Times New Roman" w:cs="Times New Roman"/>
            <w:sz w:val="24"/>
            <w:szCs w:val="24"/>
            <w:u w:val="single"/>
            <w:lang w:val="en-US" w:eastAsia="ru-RU"/>
          </w:rPr>
          <w:t>urea cycle disorders</w:t>
        </w:r>
      </w:hyperlink>
      <w:r w:rsidR="00B958E5" w:rsidRPr="00C515EF">
        <w:rPr>
          <w:rFonts w:ascii="Times New Roman" w:eastAsia="Times New Roman" w:hAnsi="Times New Roman" w:cs="Times New Roman"/>
          <w:sz w:val="24"/>
          <w:szCs w:val="24"/>
          <w:lang w:val="en-US" w:eastAsia="ru-RU"/>
        </w:rPr>
        <w:t xml:space="preserve">, as well as other conditions involving </w:t>
      </w:r>
      <w:hyperlink r:id="rId26" w:tooltip="Liver failure" w:history="1">
        <w:r w:rsidR="00B958E5" w:rsidRPr="00B958E5">
          <w:rPr>
            <w:rFonts w:ascii="Times New Roman" w:eastAsia="Times New Roman" w:hAnsi="Times New Roman" w:cs="Times New Roman"/>
            <w:sz w:val="24"/>
            <w:szCs w:val="24"/>
            <w:u w:val="single"/>
            <w:lang w:val="en-US" w:eastAsia="ru-RU"/>
          </w:rPr>
          <w:t>liver failure</w:t>
        </w:r>
      </w:hyperlink>
      <w:r w:rsidR="00B958E5" w:rsidRPr="00B958E5">
        <w:rPr>
          <w:rFonts w:ascii="Times New Roman" w:eastAsia="Times New Roman" w:hAnsi="Times New Roman" w:cs="Times New Roman"/>
          <w:sz w:val="24"/>
          <w:szCs w:val="24"/>
          <w:lang w:val="en-US" w:eastAsia="ru-RU"/>
        </w:rPr>
        <w:t>.</w:t>
      </w:r>
    </w:p>
    <w:p w:rsidR="00B958E5" w:rsidRPr="00C515EF" w:rsidRDefault="00B958E5" w:rsidP="00B958E5">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C515EF">
        <w:rPr>
          <w:rFonts w:ascii="Times New Roman" w:eastAsia="Times New Roman" w:hAnsi="Times New Roman" w:cs="Times New Roman"/>
          <w:sz w:val="24"/>
          <w:szCs w:val="24"/>
          <w:lang w:val="en-US" w:eastAsia="ru-RU"/>
        </w:rPr>
        <w:t>Enzyme testing is performed for a wide range of metabolic disorders to confirm a diagnosis suspected based on screening tests.</w:t>
      </w:r>
    </w:p>
    <w:p w:rsidR="00B958E5" w:rsidRPr="00005B68" w:rsidRDefault="00B958E5" w:rsidP="00B958E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 xml:space="preserve">Lecture 5-8. </w:t>
      </w:r>
      <w:proofErr w:type="spellStart"/>
      <w:r w:rsidRPr="00005B68">
        <w:rPr>
          <w:rFonts w:ascii="Times New Roman" w:eastAsia="Times New Roman" w:hAnsi="Times New Roman" w:cs="Times New Roman"/>
          <w:b/>
          <w:bCs/>
          <w:sz w:val="24"/>
          <w:szCs w:val="24"/>
          <w:lang w:eastAsia="ru-RU"/>
        </w:rPr>
        <w:t>Molecular</w:t>
      </w:r>
      <w:proofErr w:type="spellEnd"/>
      <w:r w:rsidRPr="00005B68">
        <w:rPr>
          <w:rFonts w:ascii="Times New Roman" w:eastAsia="Times New Roman" w:hAnsi="Times New Roman" w:cs="Times New Roman"/>
          <w:b/>
          <w:bCs/>
          <w:sz w:val="24"/>
          <w:szCs w:val="24"/>
          <w:lang w:eastAsia="ru-RU"/>
        </w:rPr>
        <w:t xml:space="preserve"> </w:t>
      </w:r>
      <w:proofErr w:type="spellStart"/>
      <w:r w:rsidRPr="00005B68">
        <w:rPr>
          <w:rFonts w:ascii="Times New Roman" w:eastAsia="Times New Roman" w:hAnsi="Times New Roman" w:cs="Times New Roman"/>
          <w:b/>
          <w:bCs/>
          <w:sz w:val="24"/>
          <w:szCs w:val="24"/>
          <w:lang w:eastAsia="ru-RU"/>
        </w:rPr>
        <w:t>studies</w:t>
      </w:r>
      <w:proofErr w:type="spellEnd"/>
    </w:p>
    <w:p w:rsidR="00B958E5" w:rsidRPr="00C515EF" w:rsidRDefault="00B52CF5" w:rsidP="00B958E5">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fldChar w:fldCharType="begin"/>
      </w:r>
      <w:r w:rsidRPr="008F37DB">
        <w:rPr>
          <w:lang w:val="en-US"/>
        </w:rPr>
        <w:instrText>HYPERLINK "http://en.wikipedia.org/wiki/DNA_sequencing" \o "DNA sequencing"</w:instrText>
      </w:r>
      <w:r>
        <w:fldChar w:fldCharType="separate"/>
      </w:r>
      <w:r w:rsidR="00B958E5" w:rsidRPr="00B958E5">
        <w:rPr>
          <w:rFonts w:ascii="Times New Roman" w:eastAsia="Times New Roman" w:hAnsi="Times New Roman" w:cs="Times New Roman"/>
          <w:sz w:val="24"/>
          <w:szCs w:val="24"/>
          <w:u w:val="single"/>
          <w:lang w:val="en-US" w:eastAsia="ru-RU"/>
        </w:rPr>
        <w:t>DNA sequencing</w:t>
      </w:r>
      <w:r>
        <w:fldChar w:fldCharType="end"/>
      </w:r>
      <w:r w:rsidR="00B958E5" w:rsidRPr="00C515EF">
        <w:rPr>
          <w:rFonts w:ascii="Times New Roman" w:eastAsia="Times New Roman" w:hAnsi="Times New Roman" w:cs="Times New Roman"/>
          <w:sz w:val="24"/>
          <w:szCs w:val="24"/>
          <w:lang w:val="en-US" w:eastAsia="ru-RU"/>
        </w:rPr>
        <w:t xml:space="preserve"> is used to directly analyze the genomic DNA sequence of a particular gene. In general, only the parts of the gene that code for the expressed protein (</w:t>
      </w:r>
      <w:proofErr w:type="spellStart"/>
      <w:r w:rsidRPr="00B958E5">
        <w:rPr>
          <w:rFonts w:ascii="Times New Roman" w:eastAsia="Times New Roman" w:hAnsi="Times New Roman" w:cs="Times New Roman"/>
          <w:sz w:val="24"/>
          <w:szCs w:val="24"/>
          <w:lang w:eastAsia="ru-RU"/>
        </w:rPr>
        <w:fldChar w:fldCharType="begin"/>
      </w:r>
      <w:r w:rsidR="00B958E5" w:rsidRPr="00B958E5">
        <w:rPr>
          <w:rFonts w:ascii="Times New Roman" w:eastAsia="Times New Roman" w:hAnsi="Times New Roman" w:cs="Times New Roman"/>
          <w:sz w:val="24"/>
          <w:szCs w:val="24"/>
          <w:lang w:val="en-US" w:eastAsia="ru-RU"/>
        </w:rPr>
        <w:instrText xml:space="preserve"> HYPERLINK "http://en.wikipedia.org/wiki/Exons" \o "Exons" </w:instrText>
      </w:r>
      <w:r w:rsidRPr="00B958E5">
        <w:rPr>
          <w:rFonts w:ascii="Times New Roman" w:eastAsia="Times New Roman" w:hAnsi="Times New Roman" w:cs="Times New Roman"/>
          <w:sz w:val="24"/>
          <w:szCs w:val="24"/>
          <w:lang w:eastAsia="ru-RU"/>
        </w:rPr>
        <w:fldChar w:fldCharType="separate"/>
      </w:r>
      <w:r w:rsidR="00B958E5" w:rsidRPr="00B958E5">
        <w:rPr>
          <w:rFonts w:ascii="Times New Roman" w:eastAsia="Times New Roman" w:hAnsi="Times New Roman" w:cs="Times New Roman"/>
          <w:sz w:val="24"/>
          <w:szCs w:val="24"/>
          <w:u w:val="single"/>
          <w:lang w:val="en-US" w:eastAsia="ru-RU"/>
        </w:rPr>
        <w:t>exons</w:t>
      </w:r>
      <w:proofErr w:type="spellEnd"/>
      <w:r w:rsidRPr="00B958E5">
        <w:rPr>
          <w:rFonts w:ascii="Times New Roman" w:eastAsia="Times New Roman" w:hAnsi="Times New Roman" w:cs="Times New Roman"/>
          <w:sz w:val="24"/>
          <w:szCs w:val="24"/>
          <w:lang w:eastAsia="ru-RU"/>
        </w:rPr>
        <w:fldChar w:fldCharType="end"/>
      </w:r>
      <w:r w:rsidR="00B958E5" w:rsidRPr="00B958E5">
        <w:rPr>
          <w:rFonts w:ascii="Times New Roman" w:eastAsia="Times New Roman" w:hAnsi="Times New Roman" w:cs="Times New Roman"/>
          <w:sz w:val="24"/>
          <w:szCs w:val="24"/>
          <w:lang w:val="en-US" w:eastAsia="ru-RU"/>
        </w:rPr>
        <w:t>)</w:t>
      </w:r>
      <w:r w:rsidR="00B958E5" w:rsidRPr="00C515EF">
        <w:rPr>
          <w:rFonts w:ascii="Times New Roman" w:eastAsia="Times New Roman" w:hAnsi="Times New Roman" w:cs="Times New Roman"/>
          <w:sz w:val="24"/>
          <w:szCs w:val="24"/>
          <w:lang w:val="en-US" w:eastAsia="ru-RU"/>
        </w:rPr>
        <w:t xml:space="preserve"> and small amounts of the flanking </w:t>
      </w:r>
      <w:proofErr w:type="spellStart"/>
      <w:r w:rsidR="00B958E5" w:rsidRPr="00C515EF">
        <w:rPr>
          <w:rFonts w:ascii="Times New Roman" w:eastAsia="Times New Roman" w:hAnsi="Times New Roman" w:cs="Times New Roman"/>
          <w:sz w:val="24"/>
          <w:szCs w:val="24"/>
          <w:lang w:val="en-US" w:eastAsia="ru-RU"/>
        </w:rPr>
        <w:t>untranslated</w:t>
      </w:r>
      <w:proofErr w:type="spellEnd"/>
      <w:r w:rsidR="00B958E5" w:rsidRPr="00C515EF">
        <w:rPr>
          <w:rFonts w:ascii="Times New Roman" w:eastAsia="Times New Roman" w:hAnsi="Times New Roman" w:cs="Times New Roman"/>
          <w:sz w:val="24"/>
          <w:szCs w:val="24"/>
          <w:lang w:val="en-US" w:eastAsia="ru-RU"/>
        </w:rPr>
        <w:t xml:space="preserve"> regions and </w:t>
      </w:r>
      <w:hyperlink r:id="rId27" w:tooltip="Introns" w:history="1">
        <w:proofErr w:type="spellStart"/>
        <w:r w:rsidR="00B958E5" w:rsidRPr="00B958E5">
          <w:rPr>
            <w:rFonts w:ascii="Times New Roman" w:eastAsia="Times New Roman" w:hAnsi="Times New Roman" w:cs="Times New Roman"/>
            <w:sz w:val="24"/>
            <w:szCs w:val="24"/>
            <w:u w:val="single"/>
            <w:lang w:val="en-US" w:eastAsia="ru-RU"/>
          </w:rPr>
          <w:t>introns</w:t>
        </w:r>
        <w:proofErr w:type="spellEnd"/>
      </w:hyperlink>
      <w:r w:rsidR="00B958E5" w:rsidRPr="00C515EF">
        <w:rPr>
          <w:rFonts w:ascii="Times New Roman" w:eastAsia="Times New Roman" w:hAnsi="Times New Roman" w:cs="Times New Roman"/>
          <w:sz w:val="24"/>
          <w:szCs w:val="24"/>
          <w:lang w:val="en-US" w:eastAsia="ru-RU"/>
        </w:rPr>
        <w:t xml:space="preserve"> are analyzed. Therefore, although these tests are highly specific and sensitive, they do not routinely identify all of the mutations that could cause disease.</w:t>
      </w:r>
    </w:p>
    <w:p w:rsidR="00B958E5" w:rsidRPr="00B958E5" w:rsidRDefault="00B52CF5" w:rsidP="00B958E5">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hyperlink r:id="rId28" w:tooltip="DNA methylation" w:history="1">
        <w:r w:rsidR="00B958E5" w:rsidRPr="00B958E5">
          <w:rPr>
            <w:rFonts w:ascii="Times New Roman" w:eastAsia="Times New Roman" w:hAnsi="Times New Roman" w:cs="Times New Roman"/>
            <w:sz w:val="24"/>
            <w:szCs w:val="24"/>
            <w:u w:val="single"/>
            <w:lang w:val="en-US" w:eastAsia="ru-RU"/>
          </w:rPr>
          <w:t xml:space="preserve">DNA </w:t>
        </w:r>
        <w:proofErr w:type="spellStart"/>
        <w:r w:rsidR="00B958E5" w:rsidRPr="00B958E5">
          <w:rPr>
            <w:rFonts w:ascii="Times New Roman" w:eastAsia="Times New Roman" w:hAnsi="Times New Roman" w:cs="Times New Roman"/>
            <w:sz w:val="24"/>
            <w:szCs w:val="24"/>
            <w:u w:val="single"/>
            <w:lang w:val="en-US" w:eastAsia="ru-RU"/>
          </w:rPr>
          <w:t>methylation</w:t>
        </w:r>
        <w:proofErr w:type="spellEnd"/>
      </w:hyperlink>
      <w:r w:rsidR="00B958E5" w:rsidRPr="00C515EF">
        <w:rPr>
          <w:rFonts w:ascii="Times New Roman" w:eastAsia="Times New Roman" w:hAnsi="Times New Roman" w:cs="Times New Roman"/>
          <w:sz w:val="24"/>
          <w:szCs w:val="24"/>
          <w:lang w:val="en-US" w:eastAsia="ru-RU"/>
        </w:rPr>
        <w:t xml:space="preserve"> analysis is used to diagnose certain genetic disorders that are caused by disruptions of </w:t>
      </w:r>
      <w:hyperlink r:id="rId29" w:tooltip="Epigenetic" w:history="1">
        <w:r w:rsidR="00B958E5" w:rsidRPr="00B958E5">
          <w:rPr>
            <w:rFonts w:ascii="Times New Roman" w:eastAsia="Times New Roman" w:hAnsi="Times New Roman" w:cs="Times New Roman"/>
            <w:sz w:val="24"/>
            <w:szCs w:val="24"/>
            <w:u w:val="single"/>
            <w:lang w:val="en-US" w:eastAsia="ru-RU"/>
          </w:rPr>
          <w:t>epigenetic</w:t>
        </w:r>
      </w:hyperlink>
      <w:r w:rsidR="00B958E5" w:rsidRPr="00B958E5">
        <w:rPr>
          <w:rFonts w:ascii="Times New Roman" w:eastAsia="Times New Roman" w:hAnsi="Times New Roman" w:cs="Times New Roman"/>
          <w:sz w:val="24"/>
          <w:szCs w:val="24"/>
          <w:lang w:val="en-US" w:eastAsia="ru-RU"/>
        </w:rPr>
        <w:t xml:space="preserve"> </w:t>
      </w:r>
      <w:r w:rsidR="00B958E5" w:rsidRPr="00C515EF">
        <w:rPr>
          <w:rFonts w:ascii="Times New Roman" w:eastAsia="Times New Roman" w:hAnsi="Times New Roman" w:cs="Times New Roman"/>
          <w:sz w:val="24"/>
          <w:szCs w:val="24"/>
          <w:lang w:val="en-US" w:eastAsia="ru-RU"/>
        </w:rPr>
        <w:t xml:space="preserve">mechanisms such as </w:t>
      </w:r>
      <w:hyperlink r:id="rId30" w:tooltip="Genomic imprinting" w:history="1">
        <w:r w:rsidR="00B958E5" w:rsidRPr="00B958E5">
          <w:rPr>
            <w:rFonts w:ascii="Times New Roman" w:eastAsia="Times New Roman" w:hAnsi="Times New Roman" w:cs="Times New Roman"/>
            <w:sz w:val="24"/>
            <w:szCs w:val="24"/>
            <w:u w:val="single"/>
            <w:lang w:val="en-US" w:eastAsia="ru-RU"/>
          </w:rPr>
          <w:t>genomic imprinting</w:t>
        </w:r>
      </w:hyperlink>
      <w:r w:rsidR="00B958E5" w:rsidRPr="00B958E5">
        <w:rPr>
          <w:rFonts w:ascii="Times New Roman" w:eastAsia="Times New Roman" w:hAnsi="Times New Roman" w:cs="Times New Roman"/>
          <w:sz w:val="24"/>
          <w:szCs w:val="24"/>
          <w:lang w:val="en-US" w:eastAsia="ru-RU"/>
        </w:rPr>
        <w:t xml:space="preserve"> and </w:t>
      </w:r>
      <w:hyperlink r:id="rId31" w:tooltip="Uniparental disomy" w:history="1">
        <w:proofErr w:type="spellStart"/>
        <w:r w:rsidR="00B958E5" w:rsidRPr="00B958E5">
          <w:rPr>
            <w:rFonts w:ascii="Times New Roman" w:eastAsia="Times New Roman" w:hAnsi="Times New Roman" w:cs="Times New Roman"/>
            <w:sz w:val="24"/>
            <w:szCs w:val="24"/>
            <w:u w:val="single"/>
            <w:lang w:val="en-US" w:eastAsia="ru-RU"/>
          </w:rPr>
          <w:t>uniparental</w:t>
        </w:r>
        <w:proofErr w:type="spellEnd"/>
        <w:r w:rsidR="00B958E5" w:rsidRPr="00B958E5">
          <w:rPr>
            <w:rFonts w:ascii="Times New Roman" w:eastAsia="Times New Roman" w:hAnsi="Times New Roman" w:cs="Times New Roman"/>
            <w:sz w:val="24"/>
            <w:szCs w:val="24"/>
            <w:u w:val="single"/>
            <w:lang w:val="en-US" w:eastAsia="ru-RU"/>
          </w:rPr>
          <w:t xml:space="preserve"> </w:t>
        </w:r>
        <w:proofErr w:type="spellStart"/>
        <w:r w:rsidR="00B958E5" w:rsidRPr="00B958E5">
          <w:rPr>
            <w:rFonts w:ascii="Times New Roman" w:eastAsia="Times New Roman" w:hAnsi="Times New Roman" w:cs="Times New Roman"/>
            <w:sz w:val="24"/>
            <w:szCs w:val="24"/>
            <w:u w:val="single"/>
            <w:lang w:val="en-US" w:eastAsia="ru-RU"/>
          </w:rPr>
          <w:t>disomy</w:t>
        </w:r>
        <w:proofErr w:type="spellEnd"/>
      </w:hyperlink>
      <w:r w:rsidR="00B958E5" w:rsidRPr="00B958E5">
        <w:rPr>
          <w:rFonts w:ascii="Times New Roman" w:eastAsia="Times New Roman" w:hAnsi="Times New Roman" w:cs="Times New Roman"/>
          <w:sz w:val="24"/>
          <w:szCs w:val="24"/>
          <w:lang w:val="en-US" w:eastAsia="ru-RU"/>
        </w:rPr>
        <w:t>.</w:t>
      </w:r>
    </w:p>
    <w:p w:rsidR="00B958E5" w:rsidRPr="00C515EF" w:rsidRDefault="00B52CF5" w:rsidP="00B958E5">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hyperlink r:id="rId32" w:tooltip="Southern blotting" w:history="1">
        <w:r w:rsidR="00B958E5" w:rsidRPr="00B958E5">
          <w:rPr>
            <w:rFonts w:ascii="Times New Roman" w:eastAsia="Times New Roman" w:hAnsi="Times New Roman" w:cs="Times New Roman"/>
            <w:sz w:val="24"/>
            <w:szCs w:val="24"/>
            <w:u w:val="single"/>
            <w:lang w:val="en-US" w:eastAsia="ru-RU"/>
          </w:rPr>
          <w:t>Southern blotting</w:t>
        </w:r>
      </w:hyperlink>
      <w:r w:rsidR="00B958E5" w:rsidRPr="00C515EF">
        <w:rPr>
          <w:rFonts w:ascii="Times New Roman" w:eastAsia="Times New Roman" w:hAnsi="Times New Roman" w:cs="Times New Roman"/>
          <w:sz w:val="24"/>
          <w:szCs w:val="24"/>
          <w:lang w:val="en-US" w:eastAsia="ru-RU"/>
        </w:rPr>
        <w:t xml:space="preserve"> is an early technique basic on detection of fragments of DNA separated by size through</w:t>
      </w:r>
      <w:r w:rsidR="00B958E5" w:rsidRPr="00B958E5">
        <w:rPr>
          <w:rFonts w:ascii="Times New Roman" w:eastAsia="Times New Roman" w:hAnsi="Times New Roman" w:cs="Times New Roman"/>
          <w:sz w:val="24"/>
          <w:szCs w:val="24"/>
          <w:lang w:val="en-US" w:eastAsia="ru-RU"/>
        </w:rPr>
        <w:t xml:space="preserve"> </w:t>
      </w:r>
      <w:hyperlink r:id="rId33" w:tooltip="Gel electrophoresis" w:history="1">
        <w:r w:rsidR="00B958E5" w:rsidRPr="00B958E5">
          <w:rPr>
            <w:rFonts w:ascii="Times New Roman" w:eastAsia="Times New Roman" w:hAnsi="Times New Roman" w:cs="Times New Roman"/>
            <w:sz w:val="24"/>
            <w:szCs w:val="24"/>
            <w:u w:val="single"/>
            <w:lang w:val="en-US" w:eastAsia="ru-RU"/>
          </w:rPr>
          <w:t>gel electrophoresis</w:t>
        </w:r>
      </w:hyperlink>
      <w:r w:rsidR="00B958E5" w:rsidRPr="00C515EF">
        <w:rPr>
          <w:rFonts w:ascii="Times New Roman" w:eastAsia="Times New Roman" w:hAnsi="Times New Roman" w:cs="Times New Roman"/>
          <w:sz w:val="24"/>
          <w:szCs w:val="24"/>
          <w:lang w:val="en-US" w:eastAsia="ru-RU"/>
        </w:rPr>
        <w:t xml:space="preserve"> and detected using </w:t>
      </w:r>
      <w:proofErr w:type="spellStart"/>
      <w:r w:rsidR="00B958E5" w:rsidRPr="00C515EF">
        <w:rPr>
          <w:rFonts w:ascii="Times New Roman" w:eastAsia="Times New Roman" w:hAnsi="Times New Roman" w:cs="Times New Roman"/>
          <w:sz w:val="24"/>
          <w:szCs w:val="24"/>
          <w:lang w:val="en-US" w:eastAsia="ru-RU"/>
        </w:rPr>
        <w:t>radiolabeled</w:t>
      </w:r>
      <w:proofErr w:type="spellEnd"/>
      <w:r w:rsidR="00B958E5" w:rsidRPr="00C515EF">
        <w:rPr>
          <w:rFonts w:ascii="Times New Roman" w:eastAsia="Times New Roman" w:hAnsi="Times New Roman" w:cs="Times New Roman"/>
          <w:sz w:val="24"/>
          <w:szCs w:val="24"/>
          <w:lang w:val="en-US" w:eastAsia="ru-RU"/>
        </w:rPr>
        <w:t xml:space="preserve"> probes. This test was routinely used to detect deletions or duplications in conditions such as </w:t>
      </w:r>
      <w:hyperlink r:id="rId34" w:tooltip="Duchenne muscular dystrophy" w:history="1">
        <w:proofErr w:type="spellStart"/>
        <w:r w:rsidR="00B958E5" w:rsidRPr="00B958E5">
          <w:rPr>
            <w:rFonts w:ascii="Times New Roman" w:eastAsia="Times New Roman" w:hAnsi="Times New Roman" w:cs="Times New Roman"/>
            <w:sz w:val="24"/>
            <w:szCs w:val="24"/>
            <w:u w:val="single"/>
            <w:lang w:val="en-US" w:eastAsia="ru-RU"/>
          </w:rPr>
          <w:t>Duchenne</w:t>
        </w:r>
        <w:proofErr w:type="spellEnd"/>
        <w:r w:rsidR="00B958E5" w:rsidRPr="00B958E5">
          <w:rPr>
            <w:rFonts w:ascii="Times New Roman" w:eastAsia="Times New Roman" w:hAnsi="Times New Roman" w:cs="Times New Roman"/>
            <w:sz w:val="24"/>
            <w:szCs w:val="24"/>
            <w:u w:val="single"/>
            <w:lang w:val="en-US" w:eastAsia="ru-RU"/>
          </w:rPr>
          <w:t xml:space="preserve"> muscular dystrophy</w:t>
        </w:r>
      </w:hyperlink>
      <w:r w:rsidR="00B958E5" w:rsidRPr="00C515EF">
        <w:rPr>
          <w:rFonts w:ascii="Times New Roman" w:eastAsia="Times New Roman" w:hAnsi="Times New Roman" w:cs="Times New Roman"/>
          <w:sz w:val="24"/>
          <w:szCs w:val="24"/>
          <w:lang w:val="en-US" w:eastAsia="ru-RU"/>
        </w:rPr>
        <w:t xml:space="preserve"> but is being replaced by high-resolution </w:t>
      </w:r>
      <w:hyperlink r:id="rId35" w:tooltip="Array comparative genomic hybridization" w:history="1">
        <w:r w:rsidR="00B958E5" w:rsidRPr="00B958E5">
          <w:rPr>
            <w:rFonts w:ascii="Times New Roman" w:eastAsia="Times New Roman" w:hAnsi="Times New Roman" w:cs="Times New Roman"/>
            <w:sz w:val="24"/>
            <w:szCs w:val="24"/>
            <w:u w:val="single"/>
            <w:lang w:val="en-US" w:eastAsia="ru-RU"/>
          </w:rPr>
          <w:t>array comparative genomic hybridization</w:t>
        </w:r>
      </w:hyperlink>
      <w:r w:rsidR="00B958E5" w:rsidRPr="00C515EF">
        <w:rPr>
          <w:rFonts w:ascii="Times New Roman" w:eastAsia="Times New Roman" w:hAnsi="Times New Roman" w:cs="Times New Roman"/>
          <w:sz w:val="24"/>
          <w:szCs w:val="24"/>
          <w:lang w:val="en-US" w:eastAsia="ru-RU"/>
        </w:rPr>
        <w:t xml:space="preserve"> </w:t>
      </w:r>
      <w:r w:rsidR="00B958E5" w:rsidRPr="00B958E5">
        <w:rPr>
          <w:rFonts w:ascii="Times New Roman" w:eastAsia="Times New Roman" w:hAnsi="Times New Roman" w:cs="Times New Roman"/>
          <w:sz w:val="24"/>
          <w:szCs w:val="24"/>
          <w:lang w:val="en-US" w:eastAsia="ru-RU"/>
        </w:rPr>
        <w:t xml:space="preserve">techniques. Southern blotting is still useful in the diagnosis of disorders caused by </w:t>
      </w:r>
      <w:hyperlink r:id="rId36" w:tooltip="Trinucleotide repeat" w:history="1">
        <w:proofErr w:type="spellStart"/>
        <w:r w:rsidR="00B958E5" w:rsidRPr="00B958E5">
          <w:rPr>
            <w:rFonts w:ascii="Times New Roman" w:eastAsia="Times New Roman" w:hAnsi="Times New Roman" w:cs="Times New Roman"/>
            <w:sz w:val="24"/>
            <w:szCs w:val="24"/>
            <w:u w:val="single"/>
            <w:lang w:val="en-US" w:eastAsia="ru-RU"/>
          </w:rPr>
          <w:t>trinucleotide</w:t>
        </w:r>
        <w:proofErr w:type="spellEnd"/>
        <w:r w:rsidR="00B958E5" w:rsidRPr="00B958E5">
          <w:rPr>
            <w:rFonts w:ascii="Times New Roman" w:eastAsia="Times New Roman" w:hAnsi="Times New Roman" w:cs="Times New Roman"/>
            <w:sz w:val="24"/>
            <w:szCs w:val="24"/>
            <w:u w:val="single"/>
            <w:lang w:val="en-US" w:eastAsia="ru-RU"/>
          </w:rPr>
          <w:t xml:space="preserve"> repeats</w:t>
        </w:r>
      </w:hyperlink>
      <w:r w:rsidR="00B958E5" w:rsidRPr="00B958E5">
        <w:rPr>
          <w:rFonts w:ascii="Times New Roman" w:eastAsia="Times New Roman" w:hAnsi="Times New Roman" w:cs="Times New Roman"/>
          <w:sz w:val="24"/>
          <w:szCs w:val="24"/>
          <w:lang w:val="en-US" w:eastAsia="ru-RU"/>
        </w:rPr>
        <w:t>.</w:t>
      </w:r>
    </w:p>
    <w:p w:rsidR="00B958E5" w:rsidRPr="00B958E5" w:rsidRDefault="00B52CF5" w:rsidP="00B958E5">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hyperlink r:id="rId37" w:tooltip="Short tandem repeat" w:history="1">
        <w:r w:rsidR="00B958E5" w:rsidRPr="00B958E5">
          <w:rPr>
            <w:rFonts w:ascii="Times New Roman" w:eastAsia="Times New Roman" w:hAnsi="Times New Roman" w:cs="Times New Roman"/>
            <w:sz w:val="24"/>
            <w:szCs w:val="24"/>
            <w:u w:val="single"/>
            <w:lang w:val="en-US" w:eastAsia="ru-RU"/>
          </w:rPr>
          <w:t>Short tandem repeats</w:t>
        </w:r>
      </w:hyperlink>
      <w:r w:rsidR="00B958E5" w:rsidRPr="00B958E5">
        <w:rPr>
          <w:rFonts w:ascii="Times New Roman" w:eastAsia="Times New Roman" w:hAnsi="Times New Roman" w:cs="Times New Roman"/>
          <w:sz w:val="24"/>
          <w:szCs w:val="24"/>
          <w:lang w:val="en-US" w:eastAsia="ru-RU"/>
        </w:rPr>
        <w:t xml:space="preserve"> are unique markers that can be used to determine </w:t>
      </w:r>
      <w:hyperlink r:id="rId38" w:tooltip="Haplotypes" w:history="1">
        <w:proofErr w:type="spellStart"/>
        <w:r w:rsidR="00B958E5" w:rsidRPr="00B958E5">
          <w:rPr>
            <w:rFonts w:ascii="Times New Roman" w:eastAsia="Times New Roman" w:hAnsi="Times New Roman" w:cs="Times New Roman"/>
            <w:sz w:val="24"/>
            <w:szCs w:val="24"/>
            <w:u w:val="single"/>
            <w:lang w:val="en-US" w:eastAsia="ru-RU"/>
          </w:rPr>
          <w:t>haplotypes</w:t>
        </w:r>
        <w:proofErr w:type="spellEnd"/>
      </w:hyperlink>
      <w:r w:rsidR="00B958E5" w:rsidRPr="00B958E5">
        <w:rPr>
          <w:rFonts w:ascii="Times New Roman" w:eastAsia="Times New Roman" w:hAnsi="Times New Roman" w:cs="Times New Roman"/>
          <w:sz w:val="24"/>
          <w:szCs w:val="24"/>
          <w:lang w:val="en-US" w:eastAsia="ru-RU"/>
        </w:rPr>
        <w:t xml:space="preserve"> and are used in identity testing for maternal cell contamination.</w:t>
      </w:r>
    </w:p>
    <w:p w:rsidR="00B958E5" w:rsidRPr="00C515EF" w:rsidRDefault="007348F5" w:rsidP="00B958E5">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proofErr w:type="gramStart"/>
      <w:r>
        <w:rPr>
          <w:rFonts w:ascii="Times New Roman" w:eastAsia="Times New Roman" w:hAnsi="Times New Roman" w:cs="Times New Roman"/>
          <w:b/>
          <w:bCs/>
          <w:sz w:val="27"/>
          <w:szCs w:val="27"/>
          <w:lang w:val="en-US" w:eastAsia="ru-RU"/>
        </w:rPr>
        <w:t>Lecture 9.</w:t>
      </w:r>
      <w:proofErr w:type="gramEnd"/>
      <w:r>
        <w:rPr>
          <w:rFonts w:ascii="Times New Roman" w:eastAsia="Times New Roman" w:hAnsi="Times New Roman" w:cs="Times New Roman"/>
          <w:b/>
          <w:bCs/>
          <w:sz w:val="27"/>
          <w:szCs w:val="27"/>
          <w:lang w:val="en-US" w:eastAsia="ru-RU"/>
        </w:rPr>
        <w:t xml:space="preserve"> </w:t>
      </w:r>
      <w:r w:rsidR="00B958E5" w:rsidRPr="00C515EF">
        <w:rPr>
          <w:rFonts w:ascii="Times New Roman" w:eastAsia="Times New Roman" w:hAnsi="Times New Roman" w:cs="Times New Roman"/>
          <w:b/>
          <w:bCs/>
          <w:sz w:val="27"/>
          <w:szCs w:val="27"/>
          <w:lang w:val="en-US" w:eastAsia="ru-RU"/>
        </w:rPr>
        <w:t>Treatments</w:t>
      </w:r>
    </w:p>
    <w:p w:rsidR="00B958E5" w:rsidRPr="00C515EF" w:rsidRDefault="00B958E5" w:rsidP="00B958E5">
      <w:pPr>
        <w:spacing w:before="100" w:beforeAutospacing="1" w:after="100" w:afterAutospacing="1" w:line="240" w:lineRule="auto"/>
        <w:rPr>
          <w:rFonts w:ascii="Times New Roman" w:eastAsia="Times New Roman" w:hAnsi="Times New Roman" w:cs="Times New Roman"/>
          <w:sz w:val="24"/>
          <w:szCs w:val="24"/>
          <w:lang w:val="en-US" w:eastAsia="ru-RU"/>
        </w:rPr>
      </w:pPr>
      <w:r w:rsidRPr="00C515EF">
        <w:rPr>
          <w:rFonts w:ascii="Times New Roman" w:eastAsia="Times New Roman" w:hAnsi="Times New Roman" w:cs="Times New Roman"/>
          <w:sz w:val="24"/>
          <w:szCs w:val="24"/>
          <w:lang w:val="en-US" w:eastAsia="ru-RU"/>
        </w:rPr>
        <w:t>Each cell of the body contains the hereditary information (</w:t>
      </w:r>
      <w:hyperlink r:id="rId39" w:tooltip="DNA" w:history="1">
        <w:r w:rsidRPr="00C515EF">
          <w:rPr>
            <w:rFonts w:ascii="Times New Roman" w:eastAsia="Times New Roman" w:hAnsi="Times New Roman" w:cs="Times New Roman"/>
            <w:color w:val="0000FF"/>
            <w:sz w:val="24"/>
            <w:szCs w:val="24"/>
            <w:u w:val="single"/>
            <w:lang w:val="en-US" w:eastAsia="ru-RU"/>
          </w:rPr>
          <w:t>DNA</w:t>
        </w:r>
      </w:hyperlink>
      <w:r w:rsidRPr="00C515EF">
        <w:rPr>
          <w:rFonts w:ascii="Times New Roman" w:eastAsia="Times New Roman" w:hAnsi="Times New Roman" w:cs="Times New Roman"/>
          <w:sz w:val="24"/>
          <w:szCs w:val="24"/>
          <w:lang w:val="en-US" w:eastAsia="ru-RU"/>
        </w:rPr>
        <w:t xml:space="preserve">) wrapped up in structures called </w:t>
      </w:r>
      <w:hyperlink r:id="rId40" w:tooltip="Chromosomes" w:history="1">
        <w:r w:rsidRPr="00C515EF">
          <w:rPr>
            <w:rFonts w:ascii="Times New Roman" w:eastAsia="Times New Roman" w:hAnsi="Times New Roman" w:cs="Times New Roman"/>
            <w:color w:val="0000FF"/>
            <w:sz w:val="24"/>
            <w:szCs w:val="24"/>
            <w:u w:val="single"/>
            <w:lang w:val="en-US" w:eastAsia="ru-RU"/>
          </w:rPr>
          <w:t>chromosomes</w:t>
        </w:r>
      </w:hyperlink>
      <w:r w:rsidRPr="00C515EF">
        <w:rPr>
          <w:rFonts w:ascii="Times New Roman" w:eastAsia="Times New Roman" w:hAnsi="Times New Roman" w:cs="Times New Roman"/>
          <w:sz w:val="24"/>
          <w:szCs w:val="24"/>
          <w:lang w:val="en-US" w:eastAsia="ru-RU"/>
        </w:rPr>
        <w:t xml:space="preserve">. Since genetic syndromes are typically the result of alterations of the chromosomes or genes, there is no treatment currently available that can correct the genetic alterations in every cell of the body. Therefore, there is currently no "cure" for genetic disorders. However, for many genetic syndromes there is treatment available to manage the symptoms. In some cases, particularly </w:t>
      </w:r>
      <w:hyperlink r:id="rId41" w:tooltip="Inborn errors of metabolism" w:history="1">
        <w:r w:rsidRPr="00C515EF">
          <w:rPr>
            <w:rFonts w:ascii="Times New Roman" w:eastAsia="Times New Roman" w:hAnsi="Times New Roman" w:cs="Times New Roman"/>
            <w:color w:val="0000FF"/>
            <w:sz w:val="24"/>
            <w:szCs w:val="24"/>
            <w:u w:val="single"/>
            <w:lang w:val="en-US" w:eastAsia="ru-RU"/>
          </w:rPr>
          <w:t>inborn errors of metabolism</w:t>
        </w:r>
      </w:hyperlink>
      <w:r w:rsidRPr="00C515EF">
        <w:rPr>
          <w:rFonts w:ascii="Times New Roman" w:eastAsia="Times New Roman" w:hAnsi="Times New Roman" w:cs="Times New Roman"/>
          <w:sz w:val="24"/>
          <w:szCs w:val="24"/>
          <w:lang w:val="en-US" w:eastAsia="ru-RU"/>
        </w:rPr>
        <w:t xml:space="preserve">, the mechanism of disease is well understood and offers the potential for dietary and medical management to prevent or reduce the long-term complications. In other cases, </w:t>
      </w:r>
      <w:hyperlink r:id="rId42" w:tooltip="Infusion therapy" w:history="1">
        <w:r w:rsidRPr="00C515EF">
          <w:rPr>
            <w:rFonts w:ascii="Times New Roman" w:eastAsia="Times New Roman" w:hAnsi="Times New Roman" w:cs="Times New Roman"/>
            <w:color w:val="0000FF"/>
            <w:sz w:val="24"/>
            <w:szCs w:val="24"/>
            <w:u w:val="single"/>
            <w:lang w:val="en-US" w:eastAsia="ru-RU"/>
          </w:rPr>
          <w:t>infusion therapy</w:t>
        </w:r>
      </w:hyperlink>
      <w:r w:rsidRPr="00C515EF">
        <w:rPr>
          <w:rFonts w:ascii="Times New Roman" w:eastAsia="Times New Roman" w:hAnsi="Times New Roman" w:cs="Times New Roman"/>
          <w:sz w:val="24"/>
          <w:szCs w:val="24"/>
          <w:lang w:val="en-US" w:eastAsia="ru-RU"/>
        </w:rPr>
        <w:t xml:space="preserve"> is used to replace the missing enzyme. Current research is actively seeking to use </w:t>
      </w:r>
      <w:hyperlink r:id="rId43" w:tooltip="Gene therapy" w:history="1">
        <w:r w:rsidRPr="00C515EF">
          <w:rPr>
            <w:rFonts w:ascii="Times New Roman" w:eastAsia="Times New Roman" w:hAnsi="Times New Roman" w:cs="Times New Roman"/>
            <w:color w:val="0000FF"/>
            <w:sz w:val="24"/>
            <w:szCs w:val="24"/>
            <w:u w:val="single"/>
            <w:lang w:val="en-US" w:eastAsia="ru-RU"/>
          </w:rPr>
          <w:t>gene therapy</w:t>
        </w:r>
      </w:hyperlink>
      <w:r w:rsidRPr="00C515EF">
        <w:rPr>
          <w:rFonts w:ascii="Times New Roman" w:eastAsia="Times New Roman" w:hAnsi="Times New Roman" w:cs="Times New Roman"/>
          <w:sz w:val="24"/>
          <w:szCs w:val="24"/>
          <w:lang w:val="en-US" w:eastAsia="ru-RU"/>
        </w:rPr>
        <w:t xml:space="preserve"> or other new medications to treat specific genetic disorders.</w:t>
      </w:r>
    </w:p>
    <w:p w:rsidR="005048F7" w:rsidRPr="00B958E5" w:rsidRDefault="005048F7">
      <w:pPr>
        <w:rPr>
          <w:lang w:val="en-US"/>
        </w:rPr>
      </w:pPr>
    </w:p>
    <w:sectPr w:rsidR="005048F7" w:rsidRPr="00B958E5" w:rsidSect="005048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46D42"/>
    <w:multiLevelType w:val="multilevel"/>
    <w:tmpl w:val="A264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523D8F"/>
    <w:multiLevelType w:val="multilevel"/>
    <w:tmpl w:val="C36A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B90D58"/>
    <w:multiLevelType w:val="multilevel"/>
    <w:tmpl w:val="333E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58E5"/>
    <w:rsid w:val="005048F7"/>
    <w:rsid w:val="007348F5"/>
    <w:rsid w:val="008B1DB5"/>
    <w:rsid w:val="008F37DB"/>
    <w:rsid w:val="00B52CF5"/>
    <w:rsid w:val="00B958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8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Newborn_screening" TargetMode="External"/><Relationship Id="rId13" Type="http://schemas.openxmlformats.org/officeDocument/2006/relationships/hyperlink" Target="http://en.wikipedia.org/wiki/Maple_syrup_urine_disease" TargetMode="External"/><Relationship Id="rId18" Type="http://schemas.openxmlformats.org/officeDocument/2006/relationships/hyperlink" Target="http://en.wikipedia.org/wiki/Organic_aciduria" TargetMode="External"/><Relationship Id="rId26" Type="http://schemas.openxmlformats.org/officeDocument/2006/relationships/hyperlink" Target="http://en.wikipedia.org/wiki/Liver_failure" TargetMode="External"/><Relationship Id="rId39" Type="http://schemas.openxmlformats.org/officeDocument/2006/relationships/hyperlink" Target="http://en.wikipedia.org/wiki/DNA" TargetMode="External"/><Relationship Id="rId3" Type="http://schemas.openxmlformats.org/officeDocument/2006/relationships/settings" Target="settings.xml"/><Relationship Id="rId21" Type="http://schemas.openxmlformats.org/officeDocument/2006/relationships/hyperlink" Target="http://en.wikipedia.org/wiki/Lactic_acid_fermentation" TargetMode="External"/><Relationship Id="rId34" Type="http://schemas.openxmlformats.org/officeDocument/2006/relationships/hyperlink" Target="http://en.wikipedia.org/wiki/Duchenne_muscular_dystrophy" TargetMode="External"/><Relationship Id="rId42" Type="http://schemas.openxmlformats.org/officeDocument/2006/relationships/hyperlink" Target="http://en.wikipedia.org/wiki/Infusion_therapy" TargetMode="External"/><Relationship Id="rId7" Type="http://schemas.openxmlformats.org/officeDocument/2006/relationships/hyperlink" Target="http://en.wikipedia.org/wiki/Ring_chromosome" TargetMode="External"/><Relationship Id="rId12" Type="http://schemas.openxmlformats.org/officeDocument/2006/relationships/hyperlink" Target="http://en.wikipedia.org/wiki/Urea_cycle_disorders" TargetMode="External"/><Relationship Id="rId17" Type="http://schemas.openxmlformats.org/officeDocument/2006/relationships/hyperlink" Target="http://en.wikipedia.org/wiki/Cystinosis" TargetMode="External"/><Relationship Id="rId25" Type="http://schemas.openxmlformats.org/officeDocument/2006/relationships/hyperlink" Target="http://en.wikipedia.org/wiki/Urea_cycle_disorders" TargetMode="External"/><Relationship Id="rId33" Type="http://schemas.openxmlformats.org/officeDocument/2006/relationships/hyperlink" Target="http://en.wikipedia.org/wiki/Gel_electrophoresis" TargetMode="External"/><Relationship Id="rId38" Type="http://schemas.openxmlformats.org/officeDocument/2006/relationships/hyperlink" Target="http://en.wikipedia.org/wiki/Haplotypes" TargetMode="External"/><Relationship Id="rId2" Type="http://schemas.openxmlformats.org/officeDocument/2006/relationships/styles" Target="styles.xml"/><Relationship Id="rId16" Type="http://schemas.openxmlformats.org/officeDocument/2006/relationships/hyperlink" Target="http://en.wikipedia.org/wiki/Fanconi_syndrome" TargetMode="External"/><Relationship Id="rId20" Type="http://schemas.openxmlformats.org/officeDocument/2006/relationships/hyperlink" Target="http://en.wikipedia.org/wiki/Medium_chain_acyl_dehydrogenase_deficiency" TargetMode="External"/><Relationship Id="rId29" Type="http://schemas.openxmlformats.org/officeDocument/2006/relationships/hyperlink" Target="http://en.wikipedia.org/wiki/Epigenetic" TargetMode="External"/><Relationship Id="rId41" Type="http://schemas.openxmlformats.org/officeDocument/2006/relationships/hyperlink" Target="http://en.wikipedia.org/wiki/Inborn_errors_of_metabolism" TargetMode="External"/><Relationship Id="rId1" Type="http://schemas.openxmlformats.org/officeDocument/2006/relationships/numbering" Target="numbering.xml"/><Relationship Id="rId6" Type="http://schemas.openxmlformats.org/officeDocument/2006/relationships/hyperlink" Target="http://en.wikipedia.org/wiki/Fluorescence_in_situ_hybridization" TargetMode="External"/><Relationship Id="rId11" Type="http://schemas.openxmlformats.org/officeDocument/2006/relationships/hyperlink" Target="http://en.wikipedia.org/wiki/List_of_amino_acid_metabolism_disorders" TargetMode="External"/><Relationship Id="rId24" Type="http://schemas.openxmlformats.org/officeDocument/2006/relationships/hyperlink" Target="http://en.wikipedia.org/wiki/Urea_cycle" TargetMode="External"/><Relationship Id="rId32" Type="http://schemas.openxmlformats.org/officeDocument/2006/relationships/hyperlink" Target="http://en.wikipedia.org/wiki/Southern_blotting" TargetMode="External"/><Relationship Id="rId37" Type="http://schemas.openxmlformats.org/officeDocument/2006/relationships/hyperlink" Target="http://en.wikipedia.org/wiki/Short_tandem_repeat" TargetMode="External"/><Relationship Id="rId40" Type="http://schemas.openxmlformats.org/officeDocument/2006/relationships/hyperlink" Target="http://en.wikipedia.org/wiki/Chromosomes" TargetMode="External"/><Relationship Id="rId45" Type="http://schemas.openxmlformats.org/officeDocument/2006/relationships/theme" Target="theme/theme1.xml"/><Relationship Id="rId5" Type="http://schemas.openxmlformats.org/officeDocument/2006/relationships/hyperlink" Target="http://en.wikipedia.org/wiki/Karyotype" TargetMode="External"/><Relationship Id="rId15" Type="http://schemas.openxmlformats.org/officeDocument/2006/relationships/hyperlink" Target="http://en.wikipedia.org/wiki/Cystinuria" TargetMode="External"/><Relationship Id="rId23" Type="http://schemas.openxmlformats.org/officeDocument/2006/relationships/hyperlink" Target="http://en.wikipedia.org/wiki/Urea" TargetMode="External"/><Relationship Id="rId28" Type="http://schemas.openxmlformats.org/officeDocument/2006/relationships/hyperlink" Target="http://en.wikipedia.org/wiki/DNA_methylation" TargetMode="External"/><Relationship Id="rId36" Type="http://schemas.openxmlformats.org/officeDocument/2006/relationships/hyperlink" Target="http://en.wikipedia.org/wiki/Trinucleotide_repeat" TargetMode="External"/><Relationship Id="rId10" Type="http://schemas.openxmlformats.org/officeDocument/2006/relationships/hyperlink" Target="http://en.wikipedia.org/wiki/Phenylketonuria" TargetMode="External"/><Relationship Id="rId19" Type="http://schemas.openxmlformats.org/officeDocument/2006/relationships/hyperlink" Target="http://en.wikipedia.org/wiki/Inborn_error_of_metabolism" TargetMode="External"/><Relationship Id="rId31" Type="http://schemas.openxmlformats.org/officeDocument/2006/relationships/hyperlink" Target="http://en.wikipedia.org/wiki/Uniparental_disomy"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Galactosemia" TargetMode="External"/><Relationship Id="rId14" Type="http://schemas.openxmlformats.org/officeDocument/2006/relationships/hyperlink" Target="http://en.wikipedia.org/wiki/Phenylketonuria" TargetMode="External"/><Relationship Id="rId22" Type="http://schemas.openxmlformats.org/officeDocument/2006/relationships/hyperlink" Target="http://en.wikipedia.org/wiki/Ammonia" TargetMode="External"/><Relationship Id="rId27" Type="http://schemas.openxmlformats.org/officeDocument/2006/relationships/hyperlink" Target="http://en.wikipedia.org/wiki/Introns" TargetMode="External"/><Relationship Id="rId30" Type="http://schemas.openxmlformats.org/officeDocument/2006/relationships/hyperlink" Target="http://en.wikipedia.org/wiki/Genomic_imprinting" TargetMode="External"/><Relationship Id="rId35" Type="http://schemas.openxmlformats.org/officeDocument/2006/relationships/hyperlink" Target="http://en.wikipedia.org/wiki/Array_comparative_genomic_hybridization" TargetMode="External"/><Relationship Id="rId43" Type="http://schemas.openxmlformats.org/officeDocument/2006/relationships/hyperlink" Target="http://en.wikipedia.org/wiki/Gene_therap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1502</Words>
  <Characters>8564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shef</cp:lastModifiedBy>
  <cp:revision>2</cp:revision>
  <dcterms:created xsi:type="dcterms:W3CDTF">2015-12-31T07:00:00Z</dcterms:created>
  <dcterms:modified xsi:type="dcterms:W3CDTF">2015-12-31T07:00:00Z</dcterms:modified>
</cp:coreProperties>
</file>